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p14">
  <w:body>
    <w:p xmlns:wp14="http://schemas.microsoft.com/office/word/2010/wordml" w:rsidR="00E419EE" w:rsidRDefault="006F2762" w14:paraId="672A6659" wp14:textId="77777777">
      <w:pPr>
        <w:jc w:val="center"/>
      </w:pPr>
      <w:r>
        <w:rPr>
          <w:noProof/>
          <w:lang w:val="es-ES"/>
        </w:rPr>
        <w:drawing>
          <wp:inline xmlns:wp14="http://schemas.microsoft.com/office/word/2010/wordprocessingDrawing" distT="0" distB="0" distL="0" distR="0" wp14:anchorId="021F599D" wp14:editId="7777777">
            <wp:extent cx="4885690" cy="1028700"/>
            <wp:effectExtent l="0" t="0" r="0" b="0"/>
            <wp:docPr id="1" name="Picture 1"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tipo&#10;&#10;El contenido generado por IA puede ser incorrecto."/>
                    <pic:cNvPicPr>
                      <a:picLocks noChangeAspect="1" noChangeArrowheads="1"/>
                    </pic:cNvPicPr>
                  </pic:nvPicPr>
                  <pic:blipFill>
                    <a:blip r:embed="rId12"/>
                    <a:stretch>
                      <a:fillRect/>
                    </a:stretch>
                  </pic:blipFill>
                  <pic:spPr bwMode="auto">
                    <a:xfrm>
                      <a:off x="0" y="0"/>
                      <a:ext cx="4885690" cy="1028700"/>
                    </a:xfrm>
                    <a:prstGeom prst="rect">
                      <a:avLst/>
                    </a:prstGeom>
                  </pic:spPr>
                </pic:pic>
              </a:graphicData>
            </a:graphic>
          </wp:inline>
        </w:drawing>
      </w:r>
    </w:p>
    <w:p xmlns:wp14="http://schemas.microsoft.com/office/word/2010/wordml" w:rsidR="00E419EE" w:rsidRDefault="006F2762" w14:paraId="28561B34" wp14:textId="77777777">
      <w:pPr>
        <w:jc w:val="center"/>
      </w:pPr>
      <w:r>
        <w:rPr>
          <w:b/>
          <w:bCs/>
        </w:rPr>
        <w:t>Preparando il settore delle Ricerca e dell’Innovazione per la Missione “Ripristinare gli Oceani, le Acque costiere e Interne”</w:t>
      </w:r>
    </w:p>
    <w:p xmlns:wp14="http://schemas.microsoft.com/office/word/2010/wordml" w:rsidR="00E419EE" w:rsidRDefault="00E419EE" w14:paraId="0A37501D" wp14:textId="77777777">
      <w:pPr>
        <w:jc w:val="center"/>
        <w:rPr>
          <w:b/>
          <w:bCs/>
        </w:rPr>
      </w:pPr>
    </w:p>
    <w:tbl>
      <w:tblPr>
        <w:tblStyle w:val="Tablaconcuadrcula"/>
        <w:tblW w:w="9046" w:type="dxa"/>
        <w:tblLayout w:type="fixed"/>
        <w:tblLook w:val="04A0" w:firstRow="1" w:lastRow="0" w:firstColumn="1" w:lastColumn="0" w:noHBand="0" w:noVBand="1"/>
      </w:tblPr>
      <w:tblGrid>
        <w:gridCol w:w="9046"/>
      </w:tblGrid>
      <w:tr xmlns:wp14="http://schemas.microsoft.com/office/word/2010/wordml" w:rsidR="00E419EE" w14:paraId="2C788D43" wp14:textId="77777777">
        <w:tc>
          <w:tcPr>
            <w:tcW w:w="9046" w:type="dxa"/>
            <w:tcBorders>
              <w:top w:val="single" w:color="00A8C1" w:sz="8" w:space="0"/>
              <w:left w:val="single" w:color="00A8C1" w:sz="8" w:space="0"/>
              <w:bottom w:val="single" w:color="00A8C1" w:sz="8" w:space="0"/>
              <w:right w:val="single" w:color="00A8C1" w:sz="8" w:space="0"/>
            </w:tcBorders>
          </w:tcPr>
          <w:p w:rsidR="00E419EE" w:rsidRDefault="00E419EE" w14:paraId="5DAB6C7B" wp14:textId="77777777">
            <w:pPr>
              <w:widowControl w:val="0"/>
              <w:rPr>
                <w:b/>
                <w:bCs/>
              </w:rPr>
            </w:pPr>
          </w:p>
          <w:p w:rsidR="00E419EE" w:rsidRDefault="006F2762" w14:paraId="3913CECC" wp14:textId="77777777">
            <w:pPr>
              <w:widowControl w:val="0"/>
              <w:jc w:val="center"/>
            </w:pPr>
            <w:r>
              <w:rPr>
                <w:rFonts w:cs="Arial"/>
                <w:b/>
                <w:bCs/>
                <w:color w:val="003B86"/>
                <w:sz w:val="40"/>
                <w:szCs w:val="40"/>
                <w:lang w:eastAsia="en-US"/>
              </w:rPr>
              <w:t>Gioco di ruolo Prep4Blue</w:t>
            </w:r>
          </w:p>
          <w:p w:rsidR="00E419EE" w:rsidRDefault="00E419EE" w14:paraId="02EB378F" wp14:textId="77777777">
            <w:pPr>
              <w:widowControl w:val="0"/>
              <w:rPr>
                <w:b/>
                <w:bCs/>
              </w:rPr>
            </w:pPr>
          </w:p>
        </w:tc>
      </w:tr>
    </w:tbl>
    <w:p xmlns:wp14="http://schemas.microsoft.com/office/word/2010/wordml" w:rsidR="00E419EE" w:rsidRDefault="00E419EE" w14:paraId="6A05A809" wp14:textId="77777777">
      <w:pPr>
        <w:pStyle w:val="Sinespaciado"/>
      </w:pPr>
    </w:p>
    <w:p xmlns:wp14="http://schemas.microsoft.com/office/word/2010/wordml" w:rsidRPr="0027346A" w:rsidR="00E419EE" w:rsidRDefault="006F2762" w14:paraId="3E500502" wp14:textId="0D073677">
      <w:pPr>
        <w:pStyle w:val="Sinespaciado"/>
        <w:spacing w:before="60" w:after="60"/>
      </w:pPr>
      <w:r w:rsidRPr="5D25759A" w:rsidR="006F2762">
        <w:rPr>
          <w:rFonts w:ascii="Arial" w:hAnsi="Arial" w:cs="Arial"/>
          <w:b w:val="1"/>
          <w:bCs w:val="1"/>
          <w:sz w:val="24"/>
          <w:szCs w:val="24"/>
        </w:rPr>
        <w:t>Data di consegna prevista:</w:t>
      </w:r>
      <w:r w:rsidRPr="5D25759A" w:rsidR="006F2762">
        <w:rPr>
          <w:rFonts w:ascii="Arial" w:hAnsi="Arial" w:cs="Arial"/>
          <w:sz w:val="24"/>
          <w:szCs w:val="24"/>
        </w:rPr>
        <w:t xml:space="preserve"> </w:t>
      </w:r>
      <w:r w:rsidRPr="5D25759A" w:rsidR="0D2E1FF7">
        <w:rPr>
          <w:rFonts w:ascii="Arial" w:hAnsi="Arial" w:cs="Arial"/>
          <w:sz w:val="24"/>
          <w:szCs w:val="24"/>
        </w:rPr>
        <w:t>30</w:t>
      </w:r>
      <w:r w:rsidRPr="5D25759A" w:rsidR="006F2762">
        <w:rPr>
          <w:rFonts w:ascii="Arial" w:hAnsi="Arial" w:cs="Arial"/>
          <w:sz w:val="24"/>
          <w:szCs w:val="24"/>
        </w:rPr>
        <w:t>/05/2025 (M35)</w:t>
      </w:r>
    </w:p>
    <w:p xmlns:wp14="http://schemas.microsoft.com/office/word/2010/wordml" w:rsidRPr="0027346A" w:rsidR="00E419EE" w:rsidRDefault="006F2762" w14:paraId="59263FAC" wp14:textId="77777777">
      <w:pPr>
        <w:pStyle w:val="Sinespaciado"/>
        <w:spacing w:before="60" w:after="60"/>
      </w:pPr>
      <w:r w:rsidRPr="0027346A">
        <w:rPr>
          <w:rFonts w:ascii="Arial" w:hAnsi="Arial" w:cs="Arial"/>
          <w:b/>
          <w:bCs/>
          <w:sz w:val="24"/>
          <w:szCs w:val="24"/>
        </w:rPr>
        <w:t>Data di presentazione effettiva</w:t>
      </w:r>
      <w:r w:rsidRPr="0027346A">
        <w:rPr>
          <w:rFonts w:ascii="Arial" w:hAnsi="Arial" w:cs="Arial"/>
          <w:sz w:val="24"/>
          <w:szCs w:val="24"/>
        </w:rPr>
        <w:t xml:space="preserve">: </w:t>
      </w:r>
    </w:p>
    <w:p xmlns:wp14="http://schemas.microsoft.com/office/word/2010/wordml" w:rsidRPr="0027346A" w:rsidR="00E419EE" w:rsidRDefault="006F2762" w14:paraId="5E20ABEA" wp14:textId="77777777">
      <w:pPr>
        <w:pStyle w:val="Sinespaciado"/>
        <w:spacing w:before="60" w:after="60"/>
      </w:pPr>
      <w:r w:rsidRPr="0027346A">
        <w:rPr>
          <w:rFonts w:ascii="Arial" w:hAnsi="Arial" w:cs="Arial"/>
          <w:b/>
          <w:bCs/>
          <w:sz w:val="24"/>
          <w:szCs w:val="24"/>
        </w:rPr>
        <w:t>Deliverable leader</w:t>
      </w:r>
      <w:r w:rsidRPr="0027346A">
        <w:rPr>
          <w:rFonts w:ascii="Arial" w:hAnsi="Arial" w:cs="Arial"/>
          <w:sz w:val="24"/>
          <w:szCs w:val="24"/>
        </w:rPr>
        <w:t xml:space="preserve">: partner 9 – CETMAR </w:t>
      </w:r>
    </w:p>
    <w:p xmlns:wp14="http://schemas.microsoft.com/office/word/2010/wordml" w:rsidRPr="0027346A" w:rsidR="00E419EE" w:rsidRDefault="006F2762" w14:paraId="344F6C64" wp14:textId="77777777">
      <w:pPr>
        <w:pStyle w:val="Sinespaciado"/>
        <w:spacing w:before="60" w:after="60"/>
      </w:pPr>
      <w:r w:rsidRPr="0027346A">
        <w:rPr>
          <w:rFonts w:ascii="Arial" w:hAnsi="Arial" w:cs="Arial"/>
          <w:b/>
          <w:bCs/>
          <w:sz w:val="24"/>
          <w:szCs w:val="24"/>
        </w:rPr>
        <w:t>Autori</w:t>
      </w:r>
      <w:r w:rsidRPr="0027346A">
        <w:rPr>
          <w:rFonts w:ascii="Arial" w:hAnsi="Arial" w:cs="Arial"/>
          <w:sz w:val="24"/>
          <w:szCs w:val="24"/>
        </w:rPr>
        <w:t>: Susana Bastón Meira (CETMAR), Lucía Fraga Lago (CETMAR) e Justine Brossard</w:t>
      </w:r>
    </w:p>
    <w:p xmlns:wp14="http://schemas.microsoft.com/office/word/2010/wordml" w:rsidRPr="0027346A" w:rsidR="00E419EE" w:rsidRDefault="006F2762" w14:paraId="679ACD02" wp14:textId="77777777">
      <w:pPr>
        <w:pStyle w:val="Sinespaciado"/>
        <w:spacing w:before="60" w:after="60"/>
      </w:pPr>
      <w:r w:rsidRPr="0027346A">
        <w:rPr>
          <w:rFonts w:ascii="Arial" w:hAnsi="Arial" w:cs="Arial"/>
          <w:b/>
          <w:bCs/>
          <w:sz w:val="24"/>
          <w:szCs w:val="24"/>
        </w:rPr>
        <w:t>Collaboratori</w:t>
      </w:r>
      <w:r w:rsidRPr="0027346A">
        <w:rPr>
          <w:rFonts w:ascii="Arial" w:hAnsi="Arial" w:cs="Arial"/>
          <w:sz w:val="24"/>
          <w:szCs w:val="24"/>
        </w:rPr>
        <w:t xml:space="preserve">: Massimiliano Pinat, Christophe Gamelin e Maïssa </w:t>
      </w:r>
    </w:p>
    <w:p xmlns:wp14="http://schemas.microsoft.com/office/word/2010/wordml" w:rsidRPr="0027346A" w:rsidR="00E419EE" w:rsidRDefault="006F2762" w14:paraId="1A53BAA9" wp14:textId="77777777">
      <w:pPr>
        <w:pStyle w:val="Sinespaciado"/>
        <w:spacing w:before="60" w:after="60"/>
      </w:pPr>
      <w:r w:rsidRPr="0027346A">
        <w:rPr>
          <w:rFonts w:ascii="Arial" w:hAnsi="Arial" w:cs="Arial"/>
          <w:b/>
          <w:bCs/>
          <w:sz w:val="24"/>
          <w:szCs w:val="24"/>
        </w:rPr>
        <w:t>Tipologia di deliverable</w:t>
      </w:r>
      <w:r w:rsidRPr="0027346A">
        <w:rPr>
          <w:rFonts w:ascii="Arial" w:hAnsi="Arial" w:cs="Arial"/>
          <w:sz w:val="24"/>
          <w:szCs w:val="24"/>
        </w:rPr>
        <w:t>: Gioco di ruolo</w:t>
      </w:r>
    </w:p>
    <w:p xmlns:wp14="http://schemas.microsoft.com/office/word/2010/wordml" w:rsidRPr="0027346A" w:rsidR="00E419EE" w:rsidRDefault="006F2762" w14:paraId="3A6A1F12" wp14:textId="77777777">
      <w:pPr>
        <w:pStyle w:val="Sinespaciado"/>
        <w:spacing w:before="60" w:after="60"/>
      </w:pPr>
      <w:r w:rsidRPr="0027346A">
        <w:rPr>
          <w:rFonts w:ascii="Arial" w:hAnsi="Arial" w:cs="Arial"/>
          <w:b/>
          <w:bCs/>
          <w:sz w:val="24"/>
          <w:szCs w:val="24"/>
        </w:rPr>
        <w:t>Work package Leader</w:t>
      </w:r>
      <w:r w:rsidRPr="0027346A">
        <w:rPr>
          <w:rFonts w:ascii="Arial" w:hAnsi="Arial" w:cs="Arial"/>
          <w:sz w:val="24"/>
          <w:szCs w:val="24"/>
        </w:rPr>
        <w:t xml:space="preserve">: WP6 – CNR </w:t>
      </w:r>
    </w:p>
    <w:p xmlns:wp14="http://schemas.microsoft.com/office/word/2010/wordml" w:rsidR="00E419EE" w:rsidP="5D25759A" w:rsidRDefault="006F2762" w14:paraId="49BFB9FF" wp14:textId="7521E80E">
      <w:pPr>
        <w:pStyle w:val="Sinespaciado"/>
        <w:spacing w:before="60" w:after="60"/>
        <w:rPr>
          <w:rFonts w:ascii="Arial" w:hAnsi="Arial" w:cs="Arial"/>
          <w:sz w:val="24"/>
          <w:szCs w:val="24"/>
        </w:rPr>
      </w:pPr>
      <w:r w:rsidRPr="5D25759A" w:rsidR="006F2762">
        <w:rPr>
          <w:rFonts w:ascii="Arial" w:hAnsi="Arial" w:cs="Arial"/>
          <w:b w:val="1"/>
          <w:bCs w:val="1"/>
          <w:sz w:val="24"/>
          <w:szCs w:val="24"/>
        </w:rPr>
        <w:t>Versione</w:t>
      </w:r>
      <w:r w:rsidRPr="5D25759A" w:rsidR="006F2762">
        <w:rPr>
          <w:rFonts w:ascii="Arial" w:hAnsi="Arial" w:cs="Arial"/>
          <w:sz w:val="24"/>
          <w:szCs w:val="24"/>
        </w:rPr>
        <w:t xml:space="preserve">: </w:t>
      </w:r>
      <w:r w:rsidRPr="5D25759A" w:rsidR="5F82E300">
        <w:rPr>
          <w:rFonts w:ascii="Arial" w:hAnsi="Arial" w:cs="Arial"/>
          <w:sz w:val="24"/>
          <w:szCs w:val="24"/>
        </w:rPr>
        <w:t>1</w:t>
      </w:r>
    </w:p>
    <w:p xmlns:wp14="http://schemas.microsoft.com/office/word/2010/wordml" w:rsidR="00E419EE" w:rsidRDefault="00E419EE" w14:paraId="5A39BBE3" wp14:textId="77777777">
      <w:pPr>
        <w:pStyle w:val="Sinespaciado"/>
      </w:pPr>
    </w:p>
    <w:tbl>
      <w:tblPr>
        <w:tblStyle w:val="Tablaconcuadrcula"/>
        <w:tblW w:w="5000" w:type="pct"/>
        <w:tblLayout w:type="fixed"/>
        <w:tblLook w:val="04A0" w:firstRow="1" w:lastRow="0" w:firstColumn="1" w:lastColumn="0" w:noHBand="0" w:noVBand="1"/>
      </w:tblPr>
      <w:tblGrid>
        <w:gridCol w:w="8928"/>
        <w:gridCol w:w="360"/>
      </w:tblGrid>
      <w:tr xmlns:wp14="http://schemas.microsoft.com/office/word/2010/wordml" w:rsidR="00E419EE" w14:paraId="6BEC6AAE" wp14:textId="77777777">
        <w:tc>
          <w:tcPr>
            <w:tcW w:w="9071" w:type="dxa"/>
            <w:gridSpan w:val="2"/>
          </w:tcPr>
          <w:p w:rsidR="00E419EE" w:rsidRDefault="006F2762" w14:paraId="6AFE66FD" wp14:textId="77777777">
            <w:pPr>
              <w:pStyle w:val="Sinespaciado"/>
              <w:widowControl w:val="0"/>
              <w:spacing w:before="60" w:after="60"/>
              <w:jc w:val="center"/>
            </w:pPr>
            <w:r>
              <w:rPr>
                <w:rFonts w:ascii="Arial" w:hAnsi="Arial" w:cs="Arial"/>
                <w:b/>
              </w:rPr>
              <w:t>Progetto finanziato dalla Commissione Europea nell'ambito del programma HORIZON-MISS-2021-OCEAN-01</w:t>
            </w:r>
          </w:p>
        </w:tc>
      </w:tr>
      <w:tr xmlns:wp14="http://schemas.microsoft.com/office/word/2010/wordml" w:rsidR="00E419EE" w14:paraId="335290AA" wp14:textId="77777777">
        <w:tc>
          <w:tcPr>
            <w:tcW w:w="9071" w:type="dxa"/>
            <w:gridSpan w:val="2"/>
          </w:tcPr>
          <w:p w:rsidR="00E419EE" w:rsidRDefault="006F2762" w14:paraId="3A5EB4CC" wp14:textId="77777777">
            <w:pPr>
              <w:pStyle w:val="Sinespaciado"/>
              <w:widowControl w:val="0"/>
              <w:spacing w:before="60" w:after="60"/>
            </w:pPr>
            <w:r>
              <w:rPr>
                <w:rFonts w:ascii="Arial" w:hAnsi="Arial" w:cs="Arial"/>
                <w:b/>
              </w:rPr>
              <w:t>Livello di diffusione</w:t>
            </w:r>
          </w:p>
        </w:tc>
      </w:tr>
      <w:tr xmlns:wp14="http://schemas.microsoft.com/office/word/2010/wordml" w:rsidR="00E419EE" w14:paraId="146D5770" wp14:textId="77777777">
        <w:tc>
          <w:tcPr>
            <w:tcW w:w="8719" w:type="dxa"/>
          </w:tcPr>
          <w:p w:rsidR="00E419EE" w:rsidRDefault="006F2762" w14:paraId="7E6A5825" wp14:textId="77777777">
            <w:pPr>
              <w:pStyle w:val="Sinespaciado"/>
              <w:widowControl w:val="0"/>
              <w:spacing w:before="60" w:after="60"/>
            </w:pPr>
            <w:r>
              <w:rPr>
                <w:rFonts w:ascii="Arial" w:hAnsi="Arial" w:cs="Arial"/>
              </w:rPr>
              <w:t>PU Pubblico</w:t>
            </w:r>
          </w:p>
        </w:tc>
        <w:tc>
          <w:tcPr>
            <w:tcW w:w="352" w:type="dxa"/>
          </w:tcPr>
          <w:p w:rsidR="00E419EE" w:rsidRDefault="006F2762" w14:paraId="33096EF0" wp14:textId="77777777">
            <w:pPr>
              <w:pStyle w:val="Sinespaciado"/>
              <w:widowControl w:val="0"/>
              <w:spacing w:before="60" w:after="60"/>
              <w:jc w:val="center"/>
            </w:pPr>
            <w:r>
              <w:t>X</w:t>
            </w:r>
          </w:p>
        </w:tc>
      </w:tr>
      <w:tr xmlns:wp14="http://schemas.microsoft.com/office/word/2010/wordml" w:rsidR="00E419EE" w14:paraId="21195619" wp14:textId="77777777">
        <w:tc>
          <w:tcPr>
            <w:tcW w:w="8719" w:type="dxa"/>
          </w:tcPr>
          <w:p w:rsidR="00E419EE" w:rsidRDefault="006F2762" w14:paraId="1A4E2F3F" wp14:textId="77777777">
            <w:pPr>
              <w:pStyle w:val="Sinespaciado"/>
              <w:widowControl w:val="0"/>
              <w:spacing w:before="60" w:after="60"/>
            </w:pPr>
            <w:r>
              <w:rPr>
                <w:rFonts w:ascii="Arial" w:hAnsi="Arial" w:cs="Arial"/>
              </w:rPr>
              <w:t>PP Riservato ad altri partecipanti del programma (inclusi i Servizi della Commissione)</w:t>
            </w:r>
          </w:p>
        </w:tc>
        <w:tc>
          <w:tcPr>
            <w:tcW w:w="352" w:type="dxa"/>
          </w:tcPr>
          <w:p w:rsidR="00E419EE" w:rsidRDefault="00E419EE" w14:paraId="41C8F396" wp14:textId="77777777">
            <w:pPr>
              <w:pStyle w:val="Sinespaciado"/>
              <w:widowControl w:val="0"/>
              <w:spacing w:before="60" w:after="60"/>
              <w:jc w:val="center"/>
            </w:pPr>
          </w:p>
        </w:tc>
      </w:tr>
      <w:tr xmlns:wp14="http://schemas.microsoft.com/office/word/2010/wordml" w:rsidR="00E419EE" w14:paraId="4732DBA7" wp14:textId="77777777">
        <w:tc>
          <w:tcPr>
            <w:tcW w:w="8719" w:type="dxa"/>
          </w:tcPr>
          <w:p w:rsidR="00E419EE" w:rsidRDefault="006F2762" w14:paraId="34DB6179" wp14:textId="77777777">
            <w:pPr>
              <w:pStyle w:val="Sinespaciado"/>
              <w:widowControl w:val="0"/>
              <w:spacing w:before="60" w:after="60"/>
            </w:pPr>
            <w:r>
              <w:rPr>
                <w:rFonts w:ascii="Arial" w:hAnsi="Arial" w:cs="Arial"/>
              </w:rPr>
              <w:t xml:space="preserve">RE Riservato a un gruppo </w:t>
            </w:r>
            <w:r>
              <w:rPr>
                <w:rFonts w:ascii="Arial" w:hAnsi="Arial" w:cs="Arial"/>
              </w:rPr>
              <w:t>specificato dal consorzio (inclusi i Servizi della Commissione)</w:t>
            </w:r>
          </w:p>
        </w:tc>
        <w:tc>
          <w:tcPr>
            <w:tcW w:w="352" w:type="dxa"/>
          </w:tcPr>
          <w:p w:rsidR="00E419EE" w:rsidRDefault="00E419EE" w14:paraId="72A3D3EC" wp14:textId="77777777">
            <w:pPr>
              <w:pStyle w:val="Sinespaciado"/>
              <w:widowControl w:val="0"/>
              <w:spacing w:before="60" w:after="60"/>
              <w:jc w:val="center"/>
            </w:pPr>
          </w:p>
        </w:tc>
      </w:tr>
      <w:tr xmlns:wp14="http://schemas.microsoft.com/office/word/2010/wordml" w:rsidR="00E419EE" w14:paraId="3949DEF6" wp14:textId="77777777">
        <w:tc>
          <w:tcPr>
            <w:tcW w:w="8719" w:type="dxa"/>
          </w:tcPr>
          <w:p w:rsidR="00E419EE" w:rsidRDefault="006F2762" w14:paraId="038B2F0E" wp14:textId="77777777">
            <w:pPr>
              <w:pStyle w:val="Sinespaciado"/>
              <w:widowControl w:val="0"/>
              <w:spacing w:before="60" w:after="60"/>
            </w:pPr>
            <w:r>
              <w:rPr>
                <w:rFonts w:ascii="Arial" w:hAnsi="Arial" w:cs="Arial"/>
              </w:rPr>
              <w:t>CO Riservato in esclusiva ai membri del consorzio (inclusi i Servizi della Commissione)</w:t>
            </w:r>
          </w:p>
        </w:tc>
        <w:tc>
          <w:tcPr>
            <w:tcW w:w="352" w:type="dxa"/>
          </w:tcPr>
          <w:p w:rsidR="00E419EE" w:rsidRDefault="00E419EE" w14:paraId="0D0B940D" wp14:textId="77777777">
            <w:pPr>
              <w:pStyle w:val="Sinespaciado"/>
              <w:widowControl w:val="0"/>
              <w:spacing w:before="60" w:after="60"/>
              <w:jc w:val="center"/>
            </w:pPr>
          </w:p>
        </w:tc>
      </w:tr>
    </w:tbl>
    <w:p xmlns:wp14="http://schemas.microsoft.com/office/word/2010/wordml" w:rsidR="00E419EE" w:rsidRDefault="00E419EE" w14:paraId="0E27B00A" wp14:textId="77777777">
      <w:pPr>
        <w:pStyle w:val="Sinespaciado"/>
      </w:pPr>
    </w:p>
    <w:p xmlns:wp14="http://schemas.microsoft.com/office/word/2010/wordml" w:rsidR="00E419EE" w:rsidRDefault="006F2762" w14:paraId="6420483E" wp14:textId="77777777">
      <w:pPr>
        <w:pStyle w:val="Sinespaciado"/>
        <w:spacing w:before="60" w:after="60"/>
        <w:jc w:val="center"/>
      </w:pPr>
      <w:r>
        <w:t>GA No. 101056957 - PREP4BLUE</w:t>
      </w:r>
    </w:p>
    <w:p xmlns:wp14="http://schemas.microsoft.com/office/word/2010/wordml" w:rsidR="00E419EE" w:rsidRDefault="006F2762" w14:paraId="11948A7E" wp14:textId="77777777">
      <w:pPr>
        <w:pStyle w:val="Sinespaciado"/>
        <w:spacing w:before="60" w:after="60"/>
        <w:jc w:val="center"/>
      </w:pPr>
      <w:r>
        <w:t>Data di inizio del progetto: 1 giugno 2022</w:t>
      </w:r>
    </w:p>
    <w:p xmlns:wp14="http://schemas.microsoft.com/office/word/2010/wordml" w:rsidR="00E419EE" w:rsidP="0027346A" w:rsidRDefault="006F2762" w14:paraId="03D4425A" wp14:textId="77777777">
      <w:pPr>
        <w:pStyle w:val="Sinespaciado"/>
        <w:spacing w:before="60" w:after="60"/>
        <w:jc w:val="center"/>
      </w:pPr>
      <w:hyperlink r:id="rId13">
        <w:r>
          <w:rPr>
            <w:color w:val="00A8C1"/>
            <w:u w:val="single"/>
          </w:rPr>
          <w:t>www.Prep4Blue.eu</w:t>
        </w:r>
      </w:hyperlink>
      <w:r>
        <w:br w:type="page"/>
      </w:r>
    </w:p>
    <w:p xmlns:wp14="http://schemas.microsoft.com/office/word/2010/wordml" w:rsidR="00E419EE" w:rsidRDefault="006F2762" w14:paraId="13436AE0" wp14:textId="77777777">
      <w:pPr>
        <w:spacing w:before="0"/>
      </w:pPr>
      <w:r>
        <w:rPr>
          <w:b/>
          <w:smallCaps/>
          <w:color w:val="003B86"/>
        </w:rPr>
        <w:t>D</w:t>
      </w:r>
      <w:r>
        <w:rPr>
          <w:b/>
          <w:smallCaps/>
          <w:color w:val="003B86"/>
        </w:rPr>
        <w:t>isclaimer</w:t>
      </w:r>
    </w:p>
    <w:p xmlns:wp14="http://schemas.microsoft.com/office/word/2010/wordml" w:rsidR="00E419EE" w:rsidRDefault="006F2762" w14:paraId="62BB3F9D" wp14:textId="77777777">
      <w:pPr>
        <w:spacing w:after="160"/>
      </w:pPr>
      <w:r>
        <w:rPr>
          <w:i/>
        </w:rPr>
        <w:t>“</w:t>
      </w:r>
      <w:r>
        <w:rPr>
          <w:bCs/>
          <w:i/>
        </w:rPr>
        <w:t>PREP4BLUE: Preparing the Research &amp; Innovation Core for Mission Ocean, Seas &amp; Waters</w:t>
      </w:r>
      <w:r>
        <w:rPr>
          <w:i/>
        </w:rPr>
        <w:t>”</w:t>
      </w:r>
      <w:r>
        <w:t xml:space="preserve"> (</w:t>
      </w:r>
      <w:r>
        <w:t>Preparando</w:t>
      </w:r>
      <w:r>
        <w:t xml:space="preserve"> il settore delle Ricerca e dell’Innovazione per la Missione “Ripristinare gli Oceani,</w:t>
      </w:r>
      <w:r>
        <w:t xml:space="preserve"> le Acque costiere e Interne”) ha ricevuto finanziamenti dal bando del Programma Horizon dell'Unione Europea </w:t>
      </w:r>
      <w:r>
        <w:rPr>
          <w:i/>
        </w:rPr>
        <w:t>“</w:t>
      </w:r>
      <w:r>
        <w:rPr>
          <w:bCs/>
          <w:i/>
        </w:rPr>
        <w:t>Preparation for deployment of ‘lighthouse demonstrators’ and solution scale ups and cross-cutting citizen and stakeholder involvement</w:t>
      </w:r>
      <w:r>
        <w:rPr>
          <w:bCs/>
          <w:i/>
        </w:rPr>
        <w:t xml:space="preserve"> (HORIZON-MIS</w:t>
      </w:r>
      <w:r>
        <w:rPr>
          <w:bCs/>
          <w:i/>
        </w:rPr>
        <w:t>S-2021-OCEAN-01)</w:t>
      </w:r>
      <w:r>
        <w:rPr>
          <w:i/>
        </w:rPr>
        <w:t>”</w:t>
      </w:r>
      <w:r>
        <w:t>, Accordo di sovvenzione n. 101056957.</w:t>
      </w:r>
    </w:p>
    <w:p xmlns:wp14="http://schemas.microsoft.com/office/word/2010/wordml" w:rsidR="00E419EE" w:rsidRDefault="006F2762" w14:paraId="388E8A9F" wp14:textId="77777777">
      <w:pPr>
        <w:spacing w:after="160"/>
      </w:pPr>
      <w:r>
        <w:t>I punti di vista e le opinioni espressi sono esclusivamente quelli dell'autore e non riflettono necessariamente quelli dell'Unione Europea o dell'autorità che concede la sovvenzione, l'Agenzia esecuti</w:t>
      </w:r>
      <w:r>
        <w:t>va europea per il clima, le infrastrutture e l'ambiente (CINEA). Né l'Unione Europea né l'autorità concedente possono essere ritenute in alcun modo responsabili.</w:t>
      </w:r>
    </w:p>
    <w:p xmlns:wp14="http://schemas.microsoft.com/office/word/2010/wordml" w:rsidR="00E419EE" w:rsidRDefault="006F2762" w14:paraId="02C8756A" wp14:textId="77777777">
      <w:pPr>
        <w:spacing w:after="160"/>
      </w:pPr>
      <w:r>
        <w:t xml:space="preserve">Il presente documento contiene informazioni sulle attività principali di PREP4BLUE. Qualsiasi </w:t>
      </w:r>
      <w:r>
        <w:t>riferimento al suo contenuto deve indicare in modo inequivocabile gli autori, la fonte, l'organizzazione e la data di pubblicazione. Gli autori del presente documento hanno adottato tutte le misure disponibili affinché il suo contenuto sia accurato, coeren</w:t>
      </w:r>
      <w:r>
        <w:t>te e conforme alla legge. Tuttavia, né il consorzio del progetto nel suo complesso né i singoli partner che hanno partecipato implicitamente o esplicitamente alla stesura e alla pubblicazione del documento si assumono alcun tipo di responsabilità che potre</w:t>
      </w:r>
      <w:r>
        <w:t>bbe derivare dall'utilizzo del suo contenuto.</w:t>
      </w:r>
    </w:p>
    <w:p xmlns:wp14="http://schemas.microsoft.com/office/word/2010/wordml" w:rsidR="00E419EE" w:rsidRDefault="006F2762" w14:paraId="086EAD4D" wp14:textId="77777777">
      <w:r>
        <w:rPr>
          <w:b/>
          <w:smallCaps/>
          <w:color w:val="003B86"/>
        </w:rPr>
        <w:t>Nota sul copyright</w:t>
      </w:r>
    </w:p>
    <w:p xmlns:wp14="http://schemas.microsoft.com/office/word/2010/wordml" w:rsidR="00E419EE" w:rsidRDefault="006F2762" w14:paraId="60061E4C" wp14:textId="77777777">
      <w:pPr>
        <w:spacing w:after="160"/>
      </w:pPr>
      <w:r>
        <w:rPr>
          <w:noProof/>
          <w:lang w:val="es-ES"/>
        </w:rPr>
        <w:drawing>
          <wp:inline xmlns:wp14="http://schemas.microsoft.com/office/word/2010/wordprocessingDrawing" distT="0" distB="0" distL="0" distR="0" wp14:anchorId="76CBD7A6" wp14:editId="7777777">
            <wp:extent cx="1227455" cy="429260"/>
            <wp:effectExtent l="0" t="0" r="0" b="0"/>
            <wp:docPr id="2" name="Picture 2" descr="Dibujo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bujo en blanco y negro&#10;&#10;El contenido generado por IA puede ser incorrecto."/>
                    <pic:cNvPicPr>
                      <a:picLocks noChangeAspect="1" noChangeArrowheads="1"/>
                    </pic:cNvPicPr>
                  </pic:nvPicPr>
                  <pic:blipFill>
                    <a:blip r:embed="rId14"/>
                    <a:stretch>
                      <a:fillRect/>
                    </a:stretch>
                  </pic:blipFill>
                  <pic:spPr bwMode="auto">
                    <a:xfrm>
                      <a:off x="0" y="0"/>
                      <a:ext cx="1227455" cy="429260"/>
                    </a:xfrm>
                    <a:prstGeom prst="rect">
                      <a:avLst/>
                    </a:prstGeom>
                  </pic:spPr>
                </pic:pic>
              </a:graphicData>
            </a:graphic>
          </wp:inline>
        </w:drawing>
      </w:r>
    </w:p>
    <w:p xmlns:wp14="http://schemas.microsoft.com/office/word/2010/wordml" w:rsidR="00E419EE" w:rsidRDefault="006F2762" w14:paraId="622B6094" wp14:textId="77777777">
      <w:pPr>
        <w:spacing w:after="160"/>
      </w:pPr>
      <w:r>
        <w:t>La presente pubblicazione realizzata da parti del Consorzio PREP4BLUE è rilasciata con licenza Creative Commons Attribuzione 4.0 Internazionale (</w:t>
      </w:r>
      <w:hyperlink r:id="rId15">
        <w:r>
          <w:rPr>
            <w:color w:val="000080"/>
            <w:u w:val="single"/>
          </w:rPr>
          <w:t>http://creativecommons.org/licenses/by/4.0/</w:t>
        </w:r>
      </w:hyperlink>
      <w:r>
        <w:t>). “</w:t>
      </w:r>
      <w:r>
        <w:rPr>
          <w:bCs/>
        </w:rPr>
        <w:t>PREP4BLUE: Preparando il settore delle Ricerca e dell’Innovazione per la Missione “Ripristinare gli Oceani, le Acque costiere e Interne”</w:t>
      </w:r>
      <w:r>
        <w:t>” ha ricevuto finanziamenti dal bando del Programma Ho</w:t>
      </w:r>
      <w:r>
        <w:t>rizon dell'Unione Europea HORIZON-MISS-2021-OCEAN-01, Accordo di sovvenzione n. 101056957.</w:t>
      </w:r>
    </w:p>
    <w:p xmlns:wp14="http://schemas.microsoft.com/office/word/2010/wordml" w:rsidR="00E419EE" w:rsidRDefault="006F2762" w14:paraId="396D6A37" wp14:textId="77777777">
      <w:r>
        <w:rPr>
          <w:b/>
          <w:smallCaps/>
          <w:color w:val="003B86"/>
        </w:rPr>
        <w:t>Cronologia delle versioni e dei contributi</w:t>
      </w:r>
    </w:p>
    <w:tbl>
      <w:tblPr>
        <w:tblStyle w:val="Tablaconcuadrcula"/>
        <w:tblW w:w="5000" w:type="pct"/>
        <w:tblLayout w:type="fixed"/>
        <w:tblCellMar>
          <w:left w:w="57" w:type="dxa"/>
          <w:right w:w="57" w:type="dxa"/>
        </w:tblCellMar>
        <w:tblLook w:val="06A0" w:firstRow="1" w:lastRow="0" w:firstColumn="1" w:lastColumn="0" w:noHBand="1" w:noVBand="1"/>
      </w:tblPr>
      <w:tblGrid>
        <w:gridCol w:w="1363"/>
        <w:gridCol w:w="1878"/>
        <w:gridCol w:w="3022"/>
        <w:gridCol w:w="2923"/>
      </w:tblGrid>
      <w:tr xmlns:wp14="http://schemas.microsoft.com/office/word/2010/wordml" w:rsidR="00E419EE" w:rsidTr="5D25759A" w14:paraId="41F7AEC5" wp14:textId="77777777">
        <w:tc>
          <w:tcPr>
            <w:tcW w:w="1363" w:type="dxa"/>
            <w:tcBorders>
              <w:top w:val="single" w:color="00A8C1" w:sz="4" w:space="0"/>
              <w:left w:val="single" w:color="00A8C1" w:sz="4" w:space="0"/>
              <w:bottom w:val="single" w:color="00A8C1" w:sz="4" w:space="0"/>
              <w:right w:val="single" w:color="00A8C1" w:sz="4" w:space="0"/>
            </w:tcBorders>
            <w:shd w:val="clear" w:color="auto" w:fill="00A8C1"/>
            <w:tcMar/>
            <w:vAlign w:val="center"/>
          </w:tcPr>
          <w:p w:rsidR="00E419EE" w:rsidRDefault="006F2762" w14:paraId="3487E6E0" wp14:textId="77777777">
            <w:pPr>
              <w:pStyle w:val="Sinespaciado"/>
              <w:widowControl w:val="0"/>
            </w:pPr>
            <w:r>
              <w:rPr>
                <w:rFonts w:ascii="Arial" w:hAnsi="Arial" w:cs="Arial"/>
                <w:b/>
                <w:color w:val="FFFFFF" w:themeColor="background1"/>
                <w:sz w:val="24"/>
                <w:szCs w:val="24"/>
              </w:rPr>
              <w:t>Versione</w:t>
            </w:r>
          </w:p>
        </w:tc>
        <w:tc>
          <w:tcPr>
            <w:tcW w:w="1878" w:type="dxa"/>
            <w:tcBorders>
              <w:top w:val="single" w:color="00A8C1" w:sz="4" w:space="0"/>
              <w:left w:val="single" w:color="00A8C1" w:sz="4" w:space="0"/>
              <w:bottom w:val="single" w:color="00A8C1" w:sz="4" w:space="0"/>
              <w:right w:val="single" w:color="00A8C1" w:sz="4" w:space="0"/>
            </w:tcBorders>
            <w:shd w:val="clear" w:color="auto" w:fill="00A8C1"/>
            <w:tcMar/>
            <w:vAlign w:val="center"/>
          </w:tcPr>
          <w:p w:rsidR="00E419EE" w:rsidRDefault="006F2762" w14:paraId="51A59785" wp14:textId="77777777">
            <w:pPr>
              <w:pStyle w:val="Sinespaciado"/>
              <w:widowControl w:val="0"/>
            </w:pPr>
            <w:r>
              <w:rPr>
                <w:rFonts w:ascii="Arial" w:hAnsi="Arial" w:cs="Arial"/>
                <w:b/>
                <w:color w:val="FFFFFF" w:themeColor="background1"/>
                <w:sz w:val="24"/>
                <w:szCs w:val="24"/>
              </w:rPr>
              <w:t>Data</w:t>
            </w:r>
          </w:p>
        </w:tc>
        <w:tc>
          <w:tcPr>
            <w:tcW w:w="3022" w:type="dxa"/>
            <w:tcBorders>
              <w:top w:val="single" w:color="00A8C1" w:sz="4" w:space="0"/>
              <w:left w:val="single" w:color="00A8C1" w:sz="4" w:space="0"/>
              <w:bottom w:val="single" w:color="00A8C1" w:sz="4" w:space="0"/>
              <w:right w:val="single" w:color="00A8C1" w:sz="4" w:space="0"/>
            </w:tcBorders>
            <w:shd w:val="clear" w:color="auto" w:fill="00A8C1"/>
            <w:tcMar/>
            <w:vAlign w:val="center"/>
          </w:tcPr>
          <w:p w:rsidR="00E419EE" w:rsidRDefault="006F2762" w14:paraId="2DEC2DF5" wp14:textId="77777777">
            <w:pPr>
              <w:pStyle w:val="Sinespaciado"/>
              <w:widowControl w:val="0"/>
            </w:pPr>
            <w:r>
              <w:rPr>
                <w:rFonts w:ascii="Arial" w:hAnsi="Arial" w:cs="Arial"/>
                <w:b/>
                <w:color w:val="FFFFFF" w:themeColor="background1"/>
                <w:sz w:val="24"/>
                <w:szCs w:val="24"/>
              </w:rPr>
              <w:t>Autori (Organizzazione)</w:t>
            </w:r>
          </w:p>
        </w:tc>
        <w:tc>
          <w:tcPr>
            <w:tcW w:w="2923" w:type="dxa"/>
            <w:tcBorders>
              <w:top w:val="single" w:color="00A8C1" w:sz="4" w:space="0"/>
              <w:left w:val="single" w:color="00A8C1" w:sz="4" w:space="0"/>
              <w:bottom w:val="single" w:color="00A8C1" w:sz="4" w:space="0"/>
              <w:right w:val="single" w:color="00A8C1" w:sz="4" w:space="0"/>
            </w:tcBorders>
            <w:shd w:val="clear" w:color="auto" w:fill="00A8C1"/>
            <w:tcMar/>
            <w:vAlign w:val="center"/>
          </w:tcPr>
          <w:p w:rsidR="00E419EE" w:rsidRDefault="006F2762" w14:paraId="40FC690C" wp14:textId="77777777">
            <w:pPr>
              <w:pStyle w:val="Sinespaciado"/>
              <w:widowControl w:val="0"/>
            </w:pPr>
            <w:r>
              <w:rPr>
                <w:rFonts w:ascii="Arial" w:hAnsi="Arial" w:cs="Arial"/>
                <w:b/>
                <w:color w:val="FFFFFF" w:themeColor="background1"/>
                <w:sz w:val="24"/>
                <w:szCs w:val="24"/>
              </w:rPr>
              <w:t>Note</w:t>
            </w:r>
          </w:p>
        </w:tc>
      </w:tr>
      <w:tr xmlns:wp14="http://schemas.microsoft.com/office/word/2010/wordml" w:rsidR="00E419EE" w:rsidTr="5D25759A" w14:paraId="2191E2A4" wp14:textId="77777777">
        <w:tc>
          <w:tcPr>
            <w:tcW w:w="1363" w:type="dxa"/>
            <w:tcBorders>
              <w:top w:val="single" w:color="00A8C1" w:sz="4" w:space="0"/>
              <w:left w:val="single" w:color="00A8C1" w:sz="4" w:space="0"/>
              <w:bottom w:val="single" w:color="00A8C1" w:sz="4" w:space="0"/>
              <w:right w:val="single" w:color="00A8C1" w:sz="4" w:space="0"/>
            </w:tcBorders>
            <w:tcMar/>
            <w:vAlign w:val="center"/>
          </w:tcPr>
          <w:p w:rsidR="00E419EE" w:rsidRDefault="006F2762" w14:paraId="6F54A5A7" wp14:textId="77777777">
            <w:pPr>
              <w:pStyle w:val="Sinespaciado"/>
              <w:widowControl w:val="0"/>
            </w:pPr>
            <w:r>
              <w:rPr>
                <w:rFonts w:ascii="Arial" w:hAnsi="Arial" w:cs="Arial"/>
                <w:sz w:val="24"/>
                <w:szCs w:val="24"/>
              </w:rPr>
              <w:t>0.1</w:t>
            </w:r>
          </w:p>
        </w:tc>
        <w:tc>
          <w:tcPr>
            <w:tcW w:w="1878" w:type="dxa"/>
            <w:tcBorders>
              <w:top w:val="single" w:color="00A8C1" w:sz="4" w:space="0"/>
              <w:left w:val="single" w:color="00A8C1" w:sz="4" w:space="0"/>
              <w:bottom w:val="single" w:color="00A8C1" w:sz="4" w:space="0"/>
              <w:right w:val="single" w:color="00A8C1" w:sz="4" w:space="0"/>
            </w:tcBorders>
            <w:tcMar/>
            <w:vAlign w:val="center"/>
          </w:tcPr>
          <w:p w:rsidR="00E419EE" w:rsidRDefault="006F2762" w14:paraId="3A516A66" wp14:textId="77777777">
            <w:pPr>
              <w:pStyle w:val="Sinespaciado"/>
              <w:widowControl w:val="0"/>
            </w:pPr>
            <w:r>
              <w:rPr>
                <w:rFonts w:ascii="Arial" w:hAnsi="Arial" w:cs="Arial"/>
                <w:sz w:val="24"/>
                <w:szCs w:val="24"/>
              </w:rPr>
              <w:t>23.03.2025</w:t>
            </w:r>
          </w:p>
        </w:tc>
        <w:tc>
          <w:tcPr>
            <w:tcW w:w="3022" w:type="dxa"/>
            <w:tcBorders>
              <w:top w:val="single" w:color="00A8C1" w:sz="4" w:space="0"/>
              <w:left w:val="single" w:color="00A8C1" w:sz="4" w:space="0"/>
              <w:bottom w:val="single" w:color="00A8C1" w:sz="4" w:space="0"/>
              <w:right w:val="single" w:color="00A8C1" w:sz="4" w:space="0"/>
            </w:tcBorders>
            <w:tcMar/>
            <w:vAlign w:val="center"/>
          </w:tcPr>
          <w:p w:rsidR="00E419EE" w:rsidRDefault="006F2762" w14:paraId="060A13B4" wp14:textId="77777777">
            <w:pPr>
              <w:pStyle w:val="Sinespaciado"/>
              <w:widowControl w:val="0"/>
            </w:pPr>
            <w:r>
              <w:rPr>
                <w:rFonts w:ascii="Arial" w:hAnsi="Arial" w:cs="Arial"/>
                <w:sz w:val="24"/>
                <w:szCs w:val="24"/>
              </w:rPr>
              <w:t>Susana Bastón (CETMAR)</w:t>
            </w:r>
          </w:p>
        </w:tc>
        <w:tc>
          <w:tcPr>
            <w:tcW w:w="2923" w:type="dxa"/>
            <w:tcBorders>
              <w:top w:val="single" w:color="00A8C1" w:sz="4" w:space="0"/>
              <w:left w:val="single" w:color="00A8C1" w:sz="4" w:space="0"/>
              <w:bottom w:val="single" w:color="00A8C1" w:sz="4" w:space="0"/>
              <w:right w:val="single" w:color="00A8C1" w:sz="4" w:space="0"/>
            </w:tcBorders>
            <w:tcMar/>
            <w:vAlign w:val="center"/>
          </w:tcPr>
          <w:p w:rsidR="00E419EE" w:rsidRDefault="006F2762" w14:paraId="5D9E8681" wp14:textId="77777777">
            <w:pPr>
              <w:pStyle w:val="Sinespaciado"/>
              <w:widowControl w:val="0"/>
            </w:pPr>
            <w:r>
              <w:rPr>
                <w:rFonts w:ascii="Arial" w:hAnsi="Arial" w:cs="Arial"/>
                <w:sz w:val="24"/>
                <w:szCs w:val="24"/>
              </w:rPr>
              <w:t>Prima bozza redatta da CETMAR</w:t>
            </w:r>
          </w:p>
        </w:tc>
      </w:tr>
      <w:tr xmlns:wp14="http://schemas.microsoft.com/office/word/2010/wordml" w:rsidR="0027346A" w:rsidTr="5D25759A" w14:paraId="5EAA8EA4" wp14:textId="77777777">
        <w:tc>
          <w:tcPr>
            <w:tcW w:w="1363" w:type="dxa"/>
            <w:tcBorders>
              <w:top w:val="single" w:color="00A8C1" w:sz="4" w:space="0"/>
              <w:left w:val="single" w:color="00A8C1" w:sz="4" w:space="0"/>
              <w:bottom w:val="single" w:color="00A8C1" w:sz="4" w:space="0"/>
              <w:right w:val="single" w:color="00A8C1" w:sz="4" w:space="0"/>
            </w:tcBorders>
            <w:tcMar/>
            <w:vAlign w:val="center"/>
          </w:tcPr>
          <w:p w:rsidRPr="00796C60" w:rsidR="0027346A" w:rsidP="0027346A" w:rsidRDefault="0027346A" w14:paraId="494AC823" wp14:textId="77777777">
            <w:pPr>
              <w:pStyle w:val="Sinespaciado"/>
              <w:rPr>
                <w:rFonts w:ascii="Arial" w:hAnsi="Arial" w:cs="Arial"/>
                <w:sz w:val="24"/>
                <w:szCs w:val="24"/>
                <w:lang w:val="en-GB"/>
              </w:rPr>
            </w:pPr>
            <w:r w:rsidRPr="00796C60">
              <w:rPr>
                <w:rFonts w:ascii="Arial" w:hAnsi="Arial" w:cs="Arial"/>
                <w:sz w:val="24"/>
                <w:szCs w:val="24"/>
                <w:lang w:val="en-GB"/>
              </w:rPr>
              <w:t>0.2</w:t>
            </w:r>
          </w:p>
        </w:tc>
        <w:tc>
          <w:tcPr>
            <w:tcW w:w="1878" w:type="dxa"/>
            <w:tcBorders>
              <w:top w:val="single" w:color="00A8C1" w:sz="4" w:space="0"/>
              <w:left w:val="single" w:color="00A8C1" w:sz="4" w:space="0"/>
              <w:bottom w:val="single" w:color="00A8C1" w:sz="4" w:space="0"/>
              <w:right w:val="single" w:color="00A8C1" w:sz="4" w:space="0"/>
            </w:tcBorders>
            <w:tcMar/>
            <w:vAlign w:val="center"/>
          </w:tcPr>
          <w:p w:rsidRPr="00796C60" w:rsidR="0027346A" w:rsidP="0027346A" w:rsidRDefault="0027346A" w14:paraId="078BBB41" wp14:textId="77777777">
            <w:pPr>
              <w:pStyle w:val="Sinespaciado"/>
              <w:rPr>
                <w:rFonts w:ascii="Arial" w:hAnsi="Arial" w:cs="Arial"/>
                <w:sz w:val="24"/>
                <w:szCs w:val="24"/>
                <w:lang w:val="en-GB"/>
              </w:rPr>
            </w:pPr>
            <w:r>
              <w:rPr>
                <w:rFonts w:ascii="Arial" w:hAnsi="Arial" w:cs="Arial"/>
                <w:sz w:val="24"/>
                <w:szCs w:val="24"/>
                <w:lang w:val="en-GB"/>
              </w:rPr>
              <w:t>27.05.2025</w:t>
            </w:r>
          </w:p>
        </w:tc>
        <w:tc>
          <w:tcPr>
            <w:tcW w:w="3022" w:type="dxa"/>
            <w:tcBorders>
              <w:top w:val="single" w:color="00A8C1" w:sz="4" w:space="0"/>
              <w:left w:val="single" w:color="00A8C1" w:sz="4" w:space="0"/>
              <w:bottom w:val="single" w:color="00A8C1" w:sz="4" w:space="0"/>
              <w:right w:val="single" w:color="00A8C1" w:sz="4" w:space="0"/>
            </w:tcBorders>
            <w:tcMar/>
            <w:vAlign w:val="center"/>
          </w:tcPr>
          <w:p w:rsidRPr="00796C60" w:rsidR="0027346A" w:rsidP="0027346A" w:rsidRDefault="0027346A" w14:paraId="432FD58B" wp14:textId="77777777">
            <w:pPr>
              <w:pStyle w:val="Sinespaciado"/>
              <w:rPr>
                <w:rFonts w:ascii="Arial" w:hAnsi="Arial" w:cs="Arial"/>
                <w:sz w:val="24"/>
                <w:szCs w:val="24"/>
                <w:lang w:val="en-GB"/>
              </w:rPr>
            </w:pPr>
            <w:r>
              <w:rPr>
                <w:rFonts w:ascii="Arial" w:hAnsi="Arial" w:cs="Arial"/>
                <w:sz w:val="24"/>
                <w:szCs w:val="24"/>
                <w:lang w:val="en-GB"/>
              </w:rPr>
              <w:t>Lucía Fraga</w:t>
            </w:r>
            <w:r w:rsidRPr="00796C60">
              <w:rPr>
                <w:rFonts w:ascii="Arial" w:hAnsi="Arial" w:cs="Arial"/>
                <w:sz w:val="24"/>
                <w:szCs w:val="24"/>
                <w:lang w:val="en-GB"/>
              </w:rPr>
              <w:t xml:space="preserve"> (CETMAR)</w:t>
            </w:r>
          </w:p>
        </w:tc>
        <w:tc>
          <w:tcPr>
            <w:tcW w:w="2923" w:type="dxa"/>
            <w:tcBorders>
              <w:top w:val="single" w:color="00A8C1" w:sz="4" w:space="0"/>
              <w:left w:val="single" w:color="00A8C1" w:sz="4" w:space="0"/>
              <w:bottom w:val="single" w:color="00A8C1" w:sz="4" w:space="0"/>
              <w:right w:val="single" w:color="00A8C1" w:sz="4" w:space="0"/>
            </w:tcBorders>
            <w:tcMar/>
            <w:vAlign w:val="center"/>
          </w:tcPr>
          <w:p w:rsidRPr="00796C60" w:rsidR="0027346A" w:rsidP="0027346A" w:rsidRDefault="0027346A" w14:paraId="7D93488F" wp14:textId="77777777">
            <w:pPr>
              <w:pStyle w:val="Sinespaciado"/>
              <w:rPr>
                <w:rFonts w:ascii="Arial" w:hAnsi="Arial" w:cs="Arial"/>
                <w:sz w:val="24"/>
                <w:szCs w:val="24"/>
                <w:lang w:val="en-GB"/>
              </w:rPr>
            </w:pPr>
            <w:r w:rsidRPr="0027346A">
              <w:rPr>
                <w:rFonts w:ascii="Arial" w:hAnsi="Arial" w:cs="Arial"/>
                <w:sz w:val="24"/>
                <w:szCs w:val="24"/>
              </w:rPr>
              <w:t>formattazione</w:t>
            </w:r>
          </w:p>
        </w:tc>
      </w:tr>
      <w:tr xmlns:wp14="http://schemas.microsoft.com/office/word/2010/wordml" w:rsidR="00E419EE" w:rsidTr="5D25759A" w14:paraId="5C4E2A31" wp14:textId="77777777">
        <w:tc>
          <w:tcPr>
            <w:tcW w:w="1363" w:type="dxa"/>
            <w:tcBorders>
              <w:top w:val="single" w:color="00A8C1" w:sz="4" w:space="0"/>
              <w:left w:val="single" w:color="00A8C1" w:sz="4" w:space="0"/>
              <w:bottom w:val="single" w:color="00A8C1" w:sz="4" w:space="0"/>
              <w:right w:val="single" w:color="00A8C1" w:sz="4" w:space="0"/>
            </w:tcBorders>
            <w:tcMar/>
            <w:vAlign w:val="center"/>
          </w:tcPr>
          <w:p w:rsidR="00E419EE" w:rsidP="3A805ED8" w:rsidRDefault="006F2762" w14:paraId="4B3AA50C" wp14:textId="77777777">
            <w:pPr>
              <w:pStyle w:val="Sinespaciado"/>
              <w:widowControl w:val="0"/>
              <w:rPr>
                <w:rFonts w:ascii="Arial" w:hAnsi="Arial" w:cs="Arial"/>
                <w:sz w:val="24"/>
                <w:szCs w:val="24"/>
              </w:rPr>
            </w:pPr>
            <w:r w:rsidRPr="3A805ED8" w:rsidR="006F2762">
              <w:rPr>
                <w:rFonts w:ascii="Arial" w:hAnsi="Arial" w:cs="Arial"/>
                <w:sz w:val="24"/>
                <w:szCs w:val="24"/>
              </w:rPr>
              <w:t>1.0</w:t>
            </w:r>
          </w:p>
        </w:tc>
        <w:tc>
          <w:tcPr>
            <w:tcW w:w="1878" w:type="dxa"/>
            <w:tcBorders>
              <w:top w:val="single" w:color="00A8C1" w:sz="4" w:space="0"/>
              <w:left w:val="single" w:color="00A8C1" w:sz="4" w:space="0"/>
              <w:bottom w:val="single" w:color="00A8C1" w:sz="4" w:space="0"/>
              <w:right w:val="single" w:color="00A8C1" w:sz="4" w:space="0"/>
            </w:tcBorders>
            <w:tcMar/>
            <w:vAlign w:val="center"/>
          </w:tcPr>
          <w:p w:rsidR="00E419EE" w:rsidRDefault="00E419EE" w14:paraId="1299C43A" wp14:textId="624A1D1E">
            <w:pPr>
              <w:pStyle w:val="Sinespaciado"/>
              <w:widowControl w:val="0"/>
              <w:rPr>
                <w:rFonts w:ascii="Arial" w:hAnsi="Arial" w:cs="Arial"/>
                <w:sz w:val="24"/>
                <w:szCs w:val="24"/>
              </w:rPr>
            </w:pPr>
            <w:r w:rsidRPr="3A805ED8" w:rsidR="47163D94">
              <w:rPr>
                <w:rFonts w:ascii="Arial" w:hAnsi="Arial" w:cs="Arial"/>
                <w:sz w:val="24"/>
                <w:szCs w:val="24"/>
              </w:rPr>
              <w:t>30.05.2025</w:t>
            </w:r>
          </w:p>
        </w:tc>
        <w:tc>
          <w:tcPr>
            <w:tcW w:w="3022" w:type="dxa"/>
            <w:tcBorders>
              <w:top w:val="single" w:color="00A8C1" w:sz="4" w:space="0"/>
              <w:left w:val="single" w:color="00A8C1" w:sz="4" w:space="0"/>
              <w:bottom w:val="single" w:color="00A8C1" w:sz="4" w:space="0"/>
              <w:right w:val="single" w:color="00A8C1" w:sz="4" w:space="0"/>
            </w:tcBorders>
            <w:tcMar/>
            <w:vAlign w:val="center"/>
          </w:tcPr>
          <w:p w:rsidR="00E419EE" w:rsidP="5778FC8C" w:rsidRDefault="00E419EE" w14:paraId="41C6701E" wp14:textId="566DC483">
            <w:pPr>
              <w:pStyle w:val="Sinespaciado"/>
              <w:widowControl w:val="0"/>
              <w:rPr>
                <w:rFonts w:ascii="Arial" w:hAnsi="Arial" w:cs="Arial"/>
                <w:sz w:val="24"/>
                <w:szCs w:val="24"/>
                <w:lang w:val="en-GB"/>
              </w:rPr>
            </w:pPr>
            <w:r w:rsidRPr="5778FC8C" w:rsidR="087A3922">
              <w:rPr>
                <w:rFonts w:ascii="Arial" w:hAnsi="Arial" w:cs="Arial"/>
                <w:sz w:val="24"/>
                <w:szCs w:val="24"/>
                <w:lang w:val="en-GB"/>
              </w:rPr>
              <w:t>Lucía Fraga (CETMAR)</w:t>
            </w:r>
          </w:p>
          <w:p w:rsidR="00E419EE" w:rsidRDefault="00E419EE" w14:paraId="4DDBEF00" wp14:textId="0AC5BA63">
            <w:pPr>
              <w:pStyle w:val="Sinespaciado"/>
              <w:widowControl w:val="0"/>
              <w:rPr>
                <w:rFonts w:ascii="Arial" w:hAnsi="Arial" w:cs="Arial"/>
                <w:sz w:val="24"/>
                <w:szCs w:val="24"/>
              </w:rPr>
            </w:pPr>
            <w:r w:rsidRPr="5778FC8C" w:rsidR="087A3922">
              <w:rPr>
                <w:rFonts w:ascii="Arial" w:hAnsi="Arial" w:cs="Arial"/>
                <w:sz w:val="24"/>
                <w:szCs w:val="24"/>
              </w:rPr>
              <w:t>Justine Brossard (CPMR)</w:t>
            </w:r>
          </w:p>
        </w:tc>
        <w:tc>
          <w:tcPr>
            <w:tcW w:w="2923" w:type="dxa"/>
            <w:tcBorders>
              <w:top w:val="single" w:color="00A8C1" w:sz="4" w:space="0"/>
              <w:left w:val="single" w:color="00A8C1" w:sz="4" w:space="0"/>
              <w:bottom w:val="single" w:color="00A8C1" w:sz="4" w:space="0"/>
              <w:right w:val="single" w:color="00A8C1" w:sz="4" w:space="0"/>
            </w:tcBorders>
            <w:tcMar/>
            <w:vAlign w:val="center"/>
          </w:tcPr>
          <w:p w:rsidR="00E419EE" w:rsidP="3A805ED8" w:rsidRDefault="006F2762" w14:paraId="26C8AD90" wp14:textId="59590105">
            <w:pPr>
              <w:pStyle w:val="Sinespaciado"/>
              <w:widowControl w:val="0"/>
              <w:rPr>
                <w:rFonts w:ascii="Arial" w:hAnsi="Arial" w:cs="Arial"/>
                <w:sz w:val="24"/>
                <w:szCs w:val="24"/>
              </w:rPr>
            </w:pPr>
            <w:r w:rsidRPr="5D25759A" w:rsidR="087A3922">
              <w:rPr>
                <w:rFonts w:ascii="Arial" w:hAnsi="Arial" w:cs="Arial"/>
                <w:sz w:val="24"/>
                <w:szCs w:val="24"/>
              </w:rPr>
              <w:t xml:space="preserve">Revisione finale, </w:t>
            </w:r>
            <w:r w:rsidRPr="5D25759A" w:rsidR="006F2762">
              <w:rPr>
                <w:rFonts w:ascii="Arial" w:hAnsi="Arial" w:cs="Arial"/>
                <w:sz w:val="24"/>
                <w:szCs w:val="24"/>
              </w:rPr>
              <w:t xml:space="preserve">Versione definitiva </w:t>
            </w:r>
          </w:p>
        </w:tc>
      </w:tr>
    </w:tbl>
    <w:sdt>
      <w:sdtPr>
        <w:rPr>
          <w:rFonts w:ascii="Arial" w:hAnsi="Arial" w:eastAsia="Calibri" w:cs="Calibri"/>
          <w:color w:val="auto"/>
          <w:sz w:val="24"/>
          <w:szCs w:val="24"/>
        </w:rPr>
        <w:id w:val="-619147485"/>
        <w:docPartObj>
          <w:docPartGallery w:val="Table of Contents"/>
          <w:docPartUnique/>
        </w:docPartObj>
      </w:sdtPr>
      <w:sdtEndPr>
        <w:rPr>
          <w:rFonts w:ascii="Arial" w:hAnsi="Arial" w:eastAsia="Calibri" w:cs="Calibri"/>
          <w:color w:val="auto"/>
          <w:sz w:val="24"/>
          <w:szCs w:val="24"/>
        </w:rPr>
      </w:sdtEndPr>
      <w:sdtContent>
        <w:p xmlns:wp14="http://schemas.microsoft.com/office/word/2010/wordml" w:rsidR="00E419EE" w:rsidRDefault="006F2762" w14:paraId="34CCB0AB" wp14:textId="77777777">
          <w:pPr>
            <w:pStyle w:val="TtulodeTDC"/>
          </w:pPr>
          <w:r>
            <w:t>Indice</w:t>
          </w:r>
        </w:p>
        <w:bookmarkStart w:name="_GoBack" w:id="0"/>
        <w:bookmarkEnd w:id="0"/>
        <w:p xmlns:wp14="http://schemas.microsoft.com/office/word/2010/wordml" w:rsidR="0027346A" w:rsidRDefault="006F2762" w14:paraId="4FE3CFEA" wp14:textId="77777777">
          <w:pPr>
            <w:pStyle w:val="TDC1"/>
            <w:tabs>
              <w:tab w:val="right" w:leader="dot" w:pos="9062"/>
            </w:tabs>
            <w:rPr>
              <w:rFonts w:asciiTheme="minorHAnsi" w:hAnsiTheme="minorHAnsi" w:eastAsiaTheme="minorEastAsia" w:cstheme="minorBidi"/>
              <w:noProof/>
              <w:sz w:val="22"/>
              <w:szCs w:val="22"/>
              <w:lang w:val="es-ES"/>
            </w:rPr>
          </w:pPr>
          <w:r>
            <w:fldChar w:fldCharType="begin"/>
          </w:r>
          <w:r>
            <w:rPr>
              <w:rStyle w:val="Saltoaindice"/>
              <w:webHidden/>
            </w:rPr>
            <w:instrText xml:space="preserve"> TOC \z \o "1-3" \u \h</w:instrText>
          </w:r>
          <w:r>
            <w:rPr>
              <w:rStyle w:val="Saltoaindice"/>
            </w:rPr>
            <w:fldChar w:fldCharType="separate"/>
          </w:r>
          <w:hyperlink w:history="1" w:anchor="_Toc199242748">
            <w:r w:rsidRPr="00616E74" w:rsidR="0027346A">
              <w:rPr>
                <w:rStyle w:val="Hipervnculo"/>
                <w:noProof/>
              </w:rPr>
              <w:t>Introduzione</w:t>
            </w:r>
            <w:r w:rsidR="0027346A">
              <w:rPr>
                <w:noProof/>
                <w:webHidden/>
              </w:rPr>
              <w:tab/>
            </w:r>
            <w:r w:rsidR="0027346A">
              <w:rPr>
                <w:noProof/>
                <w:webHidden/>
              </w:rPr>
              <w:fldChar w:fldCharType="begin"/>
            </w:r>
            <w:r w:rsidR="0027346A">
              <w:rPr>
                <w:noProof/>
                <w:webHidden/>
              </w:rPr>
              <w:instrText xml:space="preserve"> PAGEREF _Toc199242748 \h </w:instrText>
            </w:r>
            <w:r w:rsidR="0027346A">
              <w:rPr>
                <w:noProof/>
                <w:webHidden/>
              </w:rPr>
            </w:r>
            <w:r w:rsidR="0027346A">
              <w:rPr>
                <w:noProof/>
                <w:webHidden/>
              </w:rPr>
              <w:fldChar w:fldCharType="separate"/>
            </w:r>
            <w:r w:rsidR="0027346A">
              <w:rPr>
                <w:noProof/>
                <w:webHidden/>
              </w:rPr>
              <w:t>5</w:t>
            </w:r>
            <w:r w:rsidR="0027346A">
              <w:rPr>
                <w:noProof/>
                <w:webHidden/>
              </w:rPr>
              <w:fldChar w:fldCharType="end"/>
            </w:r>
          </w:hyperlink>
        </w:p>
        <w:p xmlns:wp14="http://schemas.microsoft.com/office/word/2010/wordml" w:rsidR="0027346A" w:rsidRDefault="0027346A" w14:paraId="42E4BD3C" wp14:textId="77777777">
          <w:pPr>
            <w:pStyle w:val="TDC1"/>
            <w:tabs>
              <w:tab w:val="right" w:leader="dot" w:pos="9062"/>
            </w:tabs>
            <w:rPr>
              <w:rFonts w:asciiTheme="minorHAnsi" w:hAnsiTheme="minorHAnsi" w:eastAsiaTheme="minorEastAsia" w:cstheme="minorBidi"/>
              <w:noProof/>
              <w:sz w:val="22"/>
              <w:szCs w:val="22"/>
              <w:lang w:val="es-ES"/>
            </w:rPr>
          </w:pPr>
          <w:hyperlink w:history="1" w:anchor="_Toc199242749">
            <w:r w:rsidRPr="00616E74">
              <w:rPr>
                <w:rStyle w:val="Hipervnculo"/>
                <w:rFonts w:eastAsia="Poppins"/>
                <w:noProof/>
              </w:rPr>
              <w:t>Istruzioni del gioco di ruolo Prep4Blue</w:t>
            </w:r>
            <w:r>
              <w:rPr>
                <w:noProof/>
                <w:webHidden/>
              </w:rPr>
              <w:tab/>
            </w:r>
            <w:r>
              <w:rPr>
                <w:noProof/>
                <w:webHidden/>
              </w:rPr>
              <w:fldChar w:fldCharType="begin"/>
            </w:r>
            <w:r>
              <w:rPr>
                <w:noProof/>
                <w:webHidden/>
              </w:rPr>
              <w:instrText xml:space="preserve"> PAGEREF _Toc199242749 \h </w:instrText>
            </w:r>
            <w:r>
              <w:rPr>
                <w:noProof/>
                <w:webHidden/>
              </w:rPr>
            </w:r>
            <w:r>
              <w:rPr>
                <w:noProof/>
                <w:webHidden/>
              </w:rPr>
              <w:fldChar w:fldCharType="separate"/>
            </w:r>
            <w:r>
              <w:rPr>
                <w:noProof/>
                <w:webHidden/>
              </w:rPr>
              <w:t>6</w:t>
            </w:r>
            <w:r>
              <w:rPr>
                <w:noProof/>
                <w:webHidden/>
              </w:rPr>
              <w:fldChar w:fldCharType="end"/>
            </w:r>
          </w:hyperlink>
        </w:p>
        <w:p xmlns:wp14="http://schemas.microsoft.com/office/word/2010/wordml" w:rsidR="0027346A" w:rsidRDefault="0027346A" w14:paraId="20C7225F" wp14:textId="77777777">
          <w:pPr>
            <w:pStyle w:val="TDC1"/>
            <w:tabs>
              <w:tab w:val="right" w:leader="dot" w:pos="9062"/>
            </w:tabs>
            <w:rPr>
              <w:rFonts w:asciiTheme="minorHAnsi" w:hAnsiTheme="minorHAnsi" w:eastAsiaTheme="minorEastAsia" w:cstheme="minorBidi"/>
              <w:noProof/>
              <w:sz w:val="22"/>
              <w:szCs w:val="22"/>
              <w:lang w:val="es-ES"/>
            </w:rPr>
          </w:pPr>
          <w:hyperlink w:history="1" w:anchor="_Toc199242750">
            <w:r w:rsidRPr="00616E74">
              <w:rPr>
                <w:rStyle w:val="Hipervnculo"/>
                <w:rFonts w:eastAsia="Poppins"/>
                <w:noProof/>
              </w:rPr>
              <w:t>Scenario 1: Ripristino delle ostriche</w:t>
            </w:r>
            <w:r>
              <w:rPr>
                <w:noProof/>
                <w:webHidden/>
              </w:rPr>
              <w:tab/>
            </w:r>
            <w:r>
              <w:rPr>
                <w:noProof/>
                <w:webHidden/>
              </w:rPr>
              <w:fldChar w:fldCharType="begin"/>
            </w:r>
            <w:r>
              <w:rPr>
                <w:noProof/>
                <w:webHidden/>
              </w:rPr>
              <w:instrText xml:space="preserve"> PAGEREF _Toc199242750 \h </w:instrText>
            </w:r>
            <w:r>
              <w:rPr>
                <w:noProof/>
                <w:webHidden/>
              </w:rPr>
            </w:r>
            <w:r>
              <w:rPr>
                <w:noProof/>
                <w:webHidden/>
              </w:rPr>
              <w:fldChar w:fldCharType="separate"/>
            </w:r>
            <w:r>
              <w:rPr>
                <w:noProof/>
                <w:webHidden/>
              </w:rPr>
              <w:t>9</w:t>
            </w:r>
            <w:r>
              <w:rPr>
                <w:noProof/>
                <w:webHidden/>
              </w:rPr>
              <w:fldChar w:fldCharType="end"/>
            </w:r>
          </w:hyperlink>
        </w:p>
        <w:p xmlns:wp14="http://schemas.microsoft.com/office/word/2010/wordml" w:rsidR="0027346A" w:rsidRDefault="0027346A" w14:paraId="022B7F36" wp14:textId="77777777">
          <w:pPr>
            <w:pStyle w:val="TDC2"/>
            <w:tabs>
              <w:tab w:val="right" w:leader="dot" w:pos="9062"/>
            </w:tabs>
            <w:rPr>
              <w:rFonts w:asciiTheme="minorHAnsi" w:hAnsiTheme="minorHAnsi" w:eastAsiaTheme="minorEastAsia" w:cstheme="minorBidi"/>
              <w:noProof/>
              <w:sz w:val="22"/>
              <w:szCs w:val="22"/>
              <w:lang w:val="es-ES"/>
            </w:rPr>
          </w:pPr>
          <w:hyperlink w:history="1" w:anchor="_Toc199242751">
            <w:r w:rsidRPr="00616E74">
              <w:rPr>
                <w:rStyle w:val="Hipervnculo"/>
                <w:noProof/>
              </w:rPr>
              <w:t>Contesto del ripristino delle ostriche</w:t>
            </w:r>
            <w:r>
              <w:rPr>
                <w:noProof/>
                <w:webHidden/>
              </w:rPr>
              <w:tab/>
            </w:r>
            <w:r>
              <w:rPr>
                <w:noProof/>
                <w:webHidden/>
              </w:rPr>
              <w:fldChar w:fldCharType="begin"/>
            </w:r>
            <w:r>
              <w:rPr>
                <w:noProof/>
                <w:webHidden/>
              </w:rPr>
              <w:instrText xml:space="preserve"> PAGEREF _Toc199242751 \h </w:instrText>
            </w:r>
            <w:r>
              <w:rPr>
                <w:noProof/>
                <w:webHidden/>
              </w:rPr>
            </w:r>
            <w:r>
              <w:rPr>
                <w:noProof/>
                <w:webHidden/>
              </w:rPr>
              <w:fldChar w:fldCharType="separate"/>
            </w:r>
            <w:r>
              <w:rPr>
                <w:noProof/>
                <w:webHidden/>
              </w:rPr>
              <w:t>9</w:t>
            </w:r>
            <w:r>
              <w:rPr>
                <w:noProof/>
                <w:webHidden/>
              </w:rPr>
              <w:fldChar w:fldCharType="end"/>
            </w:r>
          </w:hyperlink>
        </w:p>
        <w:p xmlns:wp14="http://schemas.microsoft.com/office/word/2010/wordml" w:rsidR="0027346A" w:rsidRDefault="0027346A" w14:paraId="7988A487" wp14:textId="77777777">
          <w:pPr>
            <w:pStyle w:val="TDC2"/>
            <w:tabs>
              <w:tab w:val="right" w:leader="dot" w:pos="9062"/>
            </w:tabs>
            <w:rPr>
              <w:rFonts w:asciiTheme="minorHAnsi" w:hAnsiTheme="minorHAnsi" w:eastAsiaTheme="minorEastAsia" w:cstheme="minorBidi"/>
              <w:noProof/>
              <w:sz w:val="22"/>
              <w:szCs w:val="22"/>
              <w:lang w:val="es-ES"/>
            </w:rPr>
          </w:pPr>
          <w:hyperlink w:history="1" w:anchor="_Toc199242752">
            <w:r w:rsidRPr="00616E74">
              <w:rPr>
                <w:rStyle w:val="Hipervnculo"/>
                <w:noProof/>
              </w:rPr>
              <w:t>Descrizione dello scenario</w:t>
            </w:r>
            <w:r>
              <w:rPr>
                <w:noProof/>
                <w:webHidden/>
              </w:rPr>
              <w:tab/>
            </w:r>
            <w:r>
              <w:rPr>
                <w:noProof/>
                <w:webHidden/>
              </w:rPr>
              <w:fldChar w:fldCharType="begin"/>
            </w:r>
            <w:r>
              <w:rPr>
                <w:noProof/>
                <w:webHidden/>
              </w:rPr>
              <w:instrText xml:space="preserve"> PAGEREF _Toc199242752 \h </w:instrText>
            </w:r>
            <w:r>
              <w:rPr>
                <w:noProof/>
                <w:webHidden/>
              </w:rPr>
            </w:r>
            <w:r>
              <w:rPr>
                <w:noProof/>
                <w:webHidden/>
              </w:rPr>
              <w:fldChar w:fldCharType="separate"/>
            </w:r>
            <w:r>
              <w:rPr>
                <w:noProof/>
                <w:webHidden/>
              </w:rPr>
              <w:t>10</w:t>
            </w:r>
            <w:r>
              <w:rPr>
                <w:noProof/>
                <w:webHidden/>
              </w:rPr>
              <w:fldChar w:fldCharType="end"/>
            </w:r>
          </w:hyperlink>
        </w:p>
        <w:p xmlns:wp14="http://schemas.microsoft.com/office/word/2010/wordml" w:rsidR="0027346A" w:rsidRDefault="0027346A" w14:paraId="50830CC2" wp14:textId="77777777">
          <w:pPr>
            <w:pStyle w:val="TDC2"/>
            <w:tabs>
              <w:tab w:val="right" w:leader="dot" w:pos="9062"/>
            </w:tabs>
            <w:rPr>
              <w:rFonts w:asciiTheme="minorHAnsi" w:hAnsiTheme="minorHAnsi" w:eastAsiaTheme="minorEastAsia" w:cstheme="minorBidi"/>
              <w:noProof/>
              <w:sz w:val="22"/>
              <w:szCs w:val="22"/>
              <w:lang w:val="es-ES"/>
            </w:rPr>
          </w:pPr>
          <w:hyperlink w:history="1" w:anchor="_Toc199242753">
            <w:r w:rsidRPr="00616E74">
              <w:rPr>
                <w:rStyle w:val="Hipervnculo"/>
                <w:noProof/>
              </w:rPr>
              <w:t>PRINCIPALI ARGOMENTI DA DISCUTERE</w:t>
            </w:r>
            <w:r>
              <w:rPr>
                <w:noProof/>
                <w:webHidden/>
              </w:rPr>
              <w:tab/>
            </w:r>
            <w:r>
              <w:rPr>
                <w:noProof/>
                <w:webHidden/>
              </w:rPr>
              <w:fldChar w:fldCharType="begin"/>
            </w:r>
            <w:r>
              <w:rPr>
                <w:noProof/>
                <w:webHidden/>
              </w:rPr>
              <w:instrText xml:space="preserve"> PAGEREF _Toc199242753 \h </w:instrText>
            </w:r>
            <w:r>
              <w:rPr>
                <w:noProof/>
                <w:webHidden/>
              </w:rPr>
            </w:r>
            <w:r>
              <w:rPr>
                <w:noProof/>
                <w:webHidden/>
              </w:rPr>
              <w:fldChar w:fldCharType="separate"/>
            </w:r>
            <w:r>
              <w:rPr>
                <w:noProof/>
                <w:webHidden/>
              </w:rPr>
              <w:t>11</w:t>
            </w:r>
            <w:r>
              <w:rPr>
                <w:noProof/>
                <w:webHidden/>
              </w:rPr>
              <w:fldChar w:fldCharType="end"/>
            </w:r>
          </w:hyperlink>
        </w:p>
        <w:p xmlns:wp14="http://schemas.microsoft.com/office/word/2010/wordml" w:rsidR="0027346A" w:rsidRDefault="0027346A" w14:paraId="664ACCD0" wp14:textId="77777777">
          <w:pPr>
            <w:pStyle w:val="TDC2"/>
            <w:tabs>
              <w:tab w:val="right" w:leader="dot" w:pos="9062"/>
            </w:tabs>
            <w:rPr>
              <w:rFonts w:asciiTheme="minorHAnsi" w:hAnsiTheme="minorHAnsi" w:eastAsiaTheme="minorEastAsia" w:cstheme="minorBidi"/>
              <w:noProof/>
              <w:sz w:val="22"/>
              <w:szCs w:val="22"/>
              <w:lang w:val="es-ES"/>
            </w:rPr>
          </w:pPr>
          <w:hyperlink w:history="1" w:anchor="_Toc199242754">
            <w:r w:rsidRPr="00616E74">
              <w:rPr>
                <w:rStyle w:val="Hipervnculo"/>
                <w:rFonts w:eastAsia="Poppins"/>
                <w:noProof/>
              </w:rPr>
              <w:t>Personaggi</w:t>
            </w:r>
            <w:r>
              <w:rPr>
                <w:noProof/>
                <w:webHidden/>
              </w:rPr>
              <w:tab/>
            </w:r>
            <w:r>
              <w:rPr>
                <w:noProof/>
                <w:webHidden/>
              </w:rPr>
              <w:fldChar w:fldCharType="begin"/>
            </w:r>
            <w:r>
              <w:rPr>
                <w:noProof/>
                <w:webHidden/>
              </w:rPr>
              <w:instrText xml:space="preserve"> PAGEREF _Toc199242754 \h </w:instrText>
            </w:r>
            <w:r>
              <w:rPr>
                <w:noProof/>
                <w:webHidden/>
              </w:rPr>
            </w:r>
            <w:r>
              <w:rPr>
                <w:noProof/>
                <w:webHidden/>
              </w:rPr>
              <w:fldChar w:fldCharType="separate"/>
            </w:r>
            <w:r>
              <w:rPr>
                <w:noProof/>
                <w:webHidden/>
              </w:rPr>
              <w:t>12</w:t>
            </w:r>
            <w:r>
              <w:rPr>
                <w:noProof/>
                <w:webHidden/>
              </w:rPr>
              <w:fldChar w:fldCharType="end"/>
            </w:r>
          </w:hyperlink>
        </w:p>
        <w:p xmlns:wp14="http://schemas.microsoft.com/office/word/2010/wordml" w:rsidR="0027346A" w:rsidRDefault="0027346A" w14:paraId="5101F6F0"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55">
            <w:r w:rsidRPr="00616E74">
              <w:rPr>
                <w:rStyle w:val="Hipervnculo"/>
                <w:noProof/>
              </w:rPr>
              <w:t>Personaggio 1: Phil Coton</w:t>
            </w:r>
            <w:r>
              <w:rPr>
                <w:noProof/>
                <w:webHidden/>
              </w:rPr>
              <w:tab/>
            </w:r>
            <w:r>
              <w:rPr>
                <w:noProof/>
                <w:webHidden/>
              </w:rPr>
              <w:fldChar w:fldCharType="begin"/>
            </w:r>
            <w:r>
              <w:rPr>
                <w:noProof/>
                <w:webHidden/>
              </w:rPr>
              <w:instrText xml:space="preserve"> PAGEREF _Toc199242755 \h </w:instrText>
            </w:r>
            <w:r>
              <w:rPr>
                <w:noProof/>
                <w:webHidden/>
              </w:rPr>
            </w:r>
            <w:r>
              <w:rPr>
                <w:noProof/>
                <w:webHidden/>
              </w:rPr>
              <w:fldChar w:fldCharType="separate"/>
            </w:r>
            <w:r>
              <w:rPr>
                <w:noProof/>
                <w:webHidden/>
              </w:rPr>
              <w:t>13</w:t>
            </w:r>
            <w:r>
              <w:rPr>
                <w:noProof/>
                <w:webHidden/>
              </w:rPr>
              <w:fldChar w:fldCharType="end"/>
            </w:r>
          </w:hyperlink>
        </w:p>
        <w:p xmlns:wp14="http://schemas.microsoft.com/office/word/2010/wordml" w:rsidR="0027346A" w:rsidRDefault="0027346A" w14:paraId="4A2E1C3D"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56">
            <w:r w:rsidRPr="00616E74">
              <w:rPr>
                <w:rStyle w:val="Hipervnculo"/>
                <w:noProof/>
              </w:rPr>
              <w:t>Personaggio 2: Pamela Summer</w:t>
            </w:r>
            <w:r>
              <w:rPr>
                <w:noProof/>
                <w:webHidden/>
              </w:rPr>
              <w:tab/>
            </w:r>
            <w:r>
              <w:rPr>
                <w:noProof/>
                <w:webHidden/>
              </w:rPr>
              <w:fldChar w:fldCharType="begin"/>
            </w:r>
            <w:r>
              <w:rPr>
                <w:noProof/>
                <w:webHidden/>
              </w:rPr>
              <w:instrText xml:space="preserve"> PAGEREF _Toc199242756 \h </w:instrText>
            </w:r>
            <w:r>
              <w:rPr>
                <w:noProof/>
                <w:webHidden/>
              </w:rPr>
            </w:r>
            <w:r>
              <w:rPr>
                <w:noProof/>
                <w:webHidden/>
              </w:rPr>
              <w:fldChar w:fldCharType="separate"/>
            </w:r>
            <w:r>
              <w:rPr>
                <w:noProof/>
                <w:webHidden/>
              </w:rPr>
              <w:t>15</w:t>
            </w:r>
            <w:r>
              <w:rPr>
                <w:noProof/>
                <w:webHidden/>
              </w:rPr>
              <w:fldChar w:fldCharType="end"/>
            </w:r>
          </w:hyperlink>
        </w:p>
        <w:p xmlns:wp14="http://schemas.microsoft.com/office/word/2010/wordml" w:rsidR="0027346A" w:rsidRDefault="0027346A" w14:paraId="489E4508"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57">
            <w:r w:rsidRPr="00616E74">
              <w:rPr>
                <w:rStyle w:val="Hipervnculo"/>
                <w:rFonts w:cs="Arial"/>
                <w:noProof/>
              </w:rPr>
              <w:t>Personaggio 3: Jason MacBernick</w:t>
            </w:r>
            <w:r>
              <w:rPr>
                <w:noProof/>
                <w:webHidden/>
              </w:rPr>
              <w:tab/>
            </w:r>
            <w:r>
              <w:rPr>
                <w:noProof/>
                <w:webHidden/>
              </w:rPr>
              <w:fldChar w:fldCharType="begin"/>
            </w:r>
            <w:r>
              <w:rPr>
                <w:noProof/>
                <w:webHidden/>
              </w:rPr>
              <w:instrText xml:space="preserve"> PAGEREF _Toc199242757 \h </w:instrText>
            </w:r>
            <w:r>
              <w:rPr>
                <w:noProof/>
                <w:webHidden/>
              </w:rPr>
            </w:r>
            <w:r>
              <w:rPr>
                <w:noProof/>
                <w:webHidden/>
              </w:rPr>
              <w:fldChar w:fldCharType="separate"/>
            </w:r>
            <w:r>
              <w:rPr>
                <w:noProof/>
                <w:webHidden/>
              </w:rPr>
              <w:t>17</w:t>
            </w:r>
            <w:r>
              <w:rPr>
                <w:noProof/>
                <w:webHidden/>
              </w:rPr>
              <w:fldChar w:fldCharType="end"/>
            </w:r>
          </w:hyperlink>
        </w:p>
        <w:p xmlns:wp14="http://schemas.microsoft.com/office/word/2010/wordml" w:rsidR="0027346A" w:rsidRDefault="0027346A" w14:paraId="6EA8FD1F"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58">
            <w:r w:rsidRPr="00616E74">
              <w:rPr>
                <w:rStyle w:val="Hipervnculo"/>
                <w:noProof/>
              </w:rPr>
              <w:t>Personaggio 4: Brigitte Breizh-dot</w:t>
            </w:r>
            <w:r>
              <w:rPr>
                <w:noProof/>
                <w:webHidden/>
              </w:rPr>
              <w:tab/>
            </w:r>
            <w:r>
              <w:rPr>
                <w:noProof/>
                <w:webHidden/>
              </w:rPr>
              <w:fldChar w:fldCharType="begin"/>
            </w:r>
            <w:r>
              <w:rPr>
                <w:noProof/>
                <w:webHidden/>
              </w:rPr>
              <w:instrText xml:space="preserve"> PAGEREF _Toc199242758 \h </w:instrText>
            </w:r>
            <w:r>
              <w:rPr>
                <w:noProof/>
                <w:webHidden/>
              </w:rPr>
            </w:r>
            <w:r>
              <w:rPr>
                <w:noProof/>
                <w:webHidden/>
              </w:rPr>
              <w:fldChar w:fldCharType="separate"/>
            </w:r>
            <w:r>
              <w:rPr>
                <w:noProof/>
                <w:webHidden/>
              </w:rPr>
              <w:t>18</w:t>
            </w:r>
            <w:r>
              <w:rPr>
                <w:noProof/>
                <w:webHidden/>
              </w:rPr>
              <w:fldChar w:fldCharType="end"/>
            </w:r>
          </w:hyperlink>
        </w:p>
        <w:p xmlns:wp14="http://schemas.microsoft.com/office/word/2010/wordml" w:rsidR="0027346A" w:rsidRDefault="0027346A" w14:paraId="214398BF"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59">
            <w:r w:rsidRPr="00616E74">
              <w:rPr>
                <w:rStyle w:val="Hipervnculo"/>
                <w:noProof/>
              </w:rPr>
              <w:t>Personaggio 5: Kelly Wavy</w:t>
            </w:r>
            <w:r>
              <w:rPr>
                <w:noProof/>
                <w:webHidden/>
              </w:rPr>
              <w:tab/>
            </w:r>
            <w:r>
              <w:rPr>
                <w:noProof/>
                <w:webHidden/>
              </w:rPr>
              <w:fldChar w:fldCharType="begin"/>
            </w:r>
            <w:r>
              <w:rPr>
                <w:noProof/>
                <w:webHidden/>
              </w:rPr>
              <w:instrText xml:space="preserve"> PAGEREF _Toc199242759 \h </w:instrText>
            </w:r>
            <w:r>
              <w:rPr>
                <w:noProof/>
                <w:webHidden/>
              </w:rPr>
            </w:r>
            <w:r>
              <w:rPr>
                <w:noProof/>
                <w:webHidden/>
              </w:rPr>
              <w:fldChar w:fldCharType="separate"/>
            </w:r>
            <w:r>
              <w:rPr>
                <w:noProof/>
                <w:webHidden/>
              </w:rPr>
              <w:t>20</w:t>
            </w:r>
            <w:r>
              <w:rPr>
                <w:noProof/>
                <w:webHidden/>
              </w:rPr>
              <w:fldChar w:fldCharType="end"/>
            </w:r>
          </w:hyperlink>
        </w:p>
        <w:p xmlns:wp14="http://schemas.microsoft.com/office/word/2010/wordml" w:rsidR="0027346A" w:rsidRDefault="0027346A" w14:paraId="20828171" wp14:textId="77777777">
          <w:pPr>
            <w:pStyle w:val="TDC1"/>
            <w:tabs>
              <w:tab w:val="right" w:leader="dot" w:pos="9062"/>
            </w:tabs>
            <w:rPr>
              <w:rFonts w:asciiTheme="minorHAnsi" w:hAnsiTheme="minorHAnsi" w:eastAsiaTheme="minorEastAsia" w:cstheme="minorBidi"/>
              <w:noProof/>
              <w:sz w:val="22"/>
              <w:szCs w:val="22"/>
              <w:lang w:val="es-ES"/>
            </w:rPr>
          </w:pPr>
          <w:hyperlink w:history="1" w:anchor="_Toc199242760">
            <w:r w:rsidRPr="00616E74">
              <w:rPr>
                <w:rStyle w:val="Hipervnculo"/>
                <w:rFonts w:eastAsia="Poppins"/>
                <w:noProof/>
              </w:rPr>
              <w:t>Scenario 2: Area marina protetta</w:t>
            </w:r>
            <w:r>
              <w:rPr>
                <w:noProof/>
                <w:webHidden/>
              </w:rPr>
              <w:tab/>
            </w:r>
            <w:r>
              <w:rPr>
                <w:noProof/>
                <w:webHidden/>
              </w:rPr>
              <w:fldChar w:fldCharType="begin"/>
            </w:r>
            <w:r>
              <w:rPr>
                <w:noProof/>
                <w:webHidden/>
              </w:rPr>
              <w:instrText xml:space="preserve"> PAGEREF _Toc199242760 \h </w:instrText>
            </w:r>
            <w:r>
              <w:rPr>
                <w:noProof/>
                <w:webHidden/>
              </w:rPr>
            </w:r>
            <w:r>
              <w:rPr>
                <w:noProof/>
                <w:webHidden/>
              </w:rPr>
              <w:fldChar w:fldCharType="separate"/>
            </w:r>
            <w:r>
              <w:rPr>
                <w:noProof/>
                <w:webHidden/>
              </w:rPr>
              <w:t>23</w:t>
            </w:r>
            <w:r>
              <w:rPr>
                <w:noProof/>
                <w:webHidden/>
              </w:rPr>
              <w:fldChar w:fldCharType="end"/>
            </w:r>
          </w:hyperlink>
        </w:p>
        <w:p xmlns:wp14="http://schemas.microsoft.com/office/word/2010/wordml" w:rsidR="0027346A" w:rsidRDefault="0027346A" w14:paraId="3ECBBE6C" wp14:textId="77777777">
          <w:pPr>
            <w:pStyle w:val="TDC2"/>
            <w:tabs>
              <w:tab w:val="right" w:leader="dot" w:pos="9062"/>
            </w:tabs>
            <w:rPr>
              <w:rFonts w:asciiTheme="minorHAnsi" w:hAnsiTheme="minorHAnsi" w:eastAsiaTheme="minorEastAsia" w:cstheme="minorBidi"/>
              <w:noProof/>
              <w:sz w:val="22"/>
              <w:szCs w:val="22"/>
              <w:lang w:val="es-ES"/>
            </w:rPr>
          </w:pPr>
          <w:hyperlink w:history="1" w:anchor="_Toc199242761">
            <w:r w:rsidRPr="00616E74">
              <w:rPr>
                <w:rStyle w:val="Hipervnculo"/>
                <w:noProof/>
              </w:rPr>
              <w:t>Informazioni di base e obiettivo principale</w:t>
            </w:r>
            <w:r>
              <w:rPr>
                <w:noProof/>
                <w:webHidden/>
              </w:rPr>
              <w:tab/>
            </w:r>
            <w:r>
              <w:rPr>
                <w:noProof/>
                <w:webHidden/>
              </w:rPr>
              <w:fldChar w:fldCharType="begin"/>
            </w:r>
            <w:r>
              <w:rPr>
                <w:noProof/>
                <w:webHidden/>
              </w:rPr>
              <w:instrText xml:space="preserve"> PAGEREF _Toc199242761 \h </w:instrText>
            </w:r>
            <w:r>
              <w:rPr>
                <w:noProof/>
                <w:webHidden/>
              </w:rPr>
            </w:r>
            <w:r>
              <w:rPr>
                <w:noProof/>
                <w:webHidden/>
              </w:rPr>
              <w:fldChar w:fldCharType="separate"/>
            </w:r>
            <w:r>
              <w:rPr>
                <w:noProof/>
                <w:webHidden/>
              </w:rPr>
              <w:t>23</w:t>
            </w:r>
            <w:r>
              <w:rPr>
                <w:noProof/>
                <w:webHidden/>
              </w:rPr>
              <w:fldChar w:fldCharType="end"/>
            </w:r>
          </w:hyperlink>
        </w:p>
        <w:p xmlns:wp14="http://schemas.microsoft.com/office/word/2010/wordml" w:rsidR="0027346A" w:rsidRDefault="0027346A" w14:paraId="257D69AB" wp14:textId="77777777">
          <w:pPr>
            <w:pStyle w:val="TDC2"/>
            <w:tabs>
              <w:tab w:val="right" w:leader="dot" w:pos="9062"/>
            </w:tabs>
            <w:rPr>
              <w:rFonts w:asciiTheme="minorHAnsi" w:hAnsiTheme="minorHAnsi" w:eastAsiaTheme="minorEastAsia" w:cstheme="minorBidi"/>
              <w:noProof/>
              <w:sz w:val="22"/>
              <w:szCs w:val="22"/>
              <w:lang w:val="es-ES"/>
            </w:rPr>
          </w:pPr>
          <w:hyperlink w:history="1" w:anchor="_Toc199242762">
            <w:r w:rsidRPr="00616E74">
              <w:rPr>
                <w:rStyle w:val="Hipervnculo"/>
                <w:noProof/>
              </w:rPr>
              <w:t>Descrizione generale</w:t>
            </w:r>
            <w:r>
              <w:rPr>
                <w:noProof/>
                <w:webHidden/>
              </w:rPr>
              <w:tab/>
            </w:r>
            <w:r>
              <w:rPr>
                <w:noProof/>
                <w:webHidden/>
              </w:rPr>
              <w:fldChar w:fldCharType="begin"/>
            </w:r>
            <w:r>
              <w:rPr>
                <w:noProof/>
                <w:webHidden/>
              </w:rPr>
              <w:instrText xml:space="preserve"> PAGEREF _Toc199242762 \h </w:instrText>
            </w:r>
            <w:r>
              <w:rPr>
                <w:noProof/>
                <w:webHidden/>
              </w:rPr>
            </w:r>
            <w:r>
              <w:rPr>
                <w:noProof/>
                <w:webHidden/>
              </w:rPr>
              <w:fldChar w:fldCharType="separate"/>
            </w:r>
            <w:r>
              <w:rPr>
                <w:noProof/>
                <w:webHidden/>
              </w:rPr>
              <w:t>24</w:t>
            </w:r>
            <w:r>
              <w:rPr>
                <w:noProof/>
                <w:webHidden/>
              </w:rPr>
              <w:fldChar w:fldCharType="end"/>
            </w:r>
          </w:hyperlink>
        </w:p>
        <w:p xmlns:wp14="http://schemas.microsoft.com/office/word/2010/wordml" w:rsidR="0027346A" w:rsidRDefault="0027346A" w14:paraId="72E8E110" wp14:textId="77777777">
          <w:pPr>
            <w:pStyle w:val="TDC2"/>
            <w:tabs>
              <w:tab w:val="right" w:leader="dot" w:pos="9062"/>
            </w:tabs>
            <w:rPr>
              <w:rFonts w:asciiTheme="minorHAnsi" w:hAnsiTheme="minorHAnsi" w:eastAsiaTheme="minorEastAsia" w:cstheme="minorBidi"/>
              <w:noProof/>
              <w:sz w:val="22"/>
              <w:szCs w:val="22"/>
              <w:lang w:val="es-ES"/>
            </w:rPr>
          </w:pPr>
          <w:hyperlink w:history="1" w:anchor="_Toc199242763">
            <w:r w:rsidRPr="00616E74">
              <w:rPr>
                <w:rStyle w:val="Hipervnculo"/>
                <w:noProof/>
              </w:rPr>
              <w:t>OBIETTIVO RELATIVO ALL'AREA MARINA PROTETTA</w:t>
            </w:r>
            <w:r>
              <w:rPr>
                <w:noProof/>
                <w:webHidden/>
              </w:rPr>
              <w:tab/>
            </w:r>
            <w:r>
              <w:rPr>
                <w:noProof/>
                <w:webHidden/>
              </w:rPr>
              <w:fldChar w:fldCharType="begin"/>
            </w:r>
            <w:r>
              <w:rPr>
                <w:noProof/>
                <w:webHidden/>
              </w:rPr>
              <w:instrText xml:space="preserve"> PAGEREF _Toc199242763 \h </w:instrText>
            </w:r>
            <w:r>
              <w:rPr>
                <w:noProof/>
                <w:webHidden/>
              </w:rPr>
            </w:r>
            <w:r>
              <w:rPr>
                <w:noProof/>
                <w:webHidden/>
              </w:rPr>
              <w:fldChar w:fldCharType="separate"/>
            </w:r>
            <w:r>
              <w:rPr>
                <w:noProof/>
                <w:webHidden/>
              </w:rPr>
              <w:t>26</w:t>
            </w:r>
            <w:r>
              <w:rPr>
                <w:noProof/>
                <w:webHidden/>
              </w:rPr>
              <w:fldChar w:fldCharType="end"/>
            </w:r>
          </w:hyperlink>
        </w:p>
        <w:p xmlns:wp14="http://schemas.microsoft.com/office/word/2010/wordml" w:rsidR="0027346A" w:rsidRDefault="0027346A" w14:paraId="1997953A" wp14:textId="77777777">
          <w:pPr>
            <w:pStyle w:val="TDC2"/>
            <w:tabs>
              <w:tab w:val="right" w:leader="dot" w:pos="9062"/>
            </w:tabs>
            <w:rPr>
              <w:rFonts w:asciiTheme="minorHAnsi" w:hAnsiTheme="minorHAnsi" w:eastAsiaTheme="minorEastAsia" w:cstheme="minorBidi"/>
              <w:noProof/>
              <w:sz w:val="22"/>
              <w:szCs w:val="22"/>
              <w:lang w:val="es-ES"/>
            </w:rPr>
          </w:pPr>
          <w:hyperlink w:history="1" w:anchor="_Toc199242764">
            <w:r w:rsidRPr="00616E74">
              <w:rPr>
                <w:rStyle w:val="Hipervnculo"/>
                <w:noProof/>
              </w:rPr>
              <w:t>Principali argomenti da discutere</w:t>
            </w:r>
            <w:r>
              <w:rPr>
                <w:noProof/>
                <w:webHidden/>
              </w:rPr>
              <w:tab/>
            </w:r>
            <w:r>
              <w:rPr>
                <w:noProof/>
                <w:webHidden/>
              </w:rPr>
              <w:fldChar w:fldCharType="begin"/>
            </w:r>
            <w:r>
              <w:rPr>
                <w:noProof/>
                <w:webHidden/>
              </w:rPr>
              <w:instrText xml:space="preserve"> PAGEREF _Toc199242764 \h </w:instrText>
            </w:r>
            <w:r>
              <w:rPr>
                <w:noProof/>
                <w:webHidden/>
              </w:rPr>
            </w:r>
            <w:r>
              <w:rPr>
                <w:noProof/>
                <w:webHidden/>
              </w:rPr>
              <w:fldChar w:fldCharType="separate"/>
            </w:r>
            <w:r>
              <w:rPr>
                <w:noProof/>
                <w:webHidden/>
              </w:rPr>
              <w:t>27</w:t>
            </w:r>
            <w:r>
              <w:rPr>
                <w:noProof/>
                <w:webHidden/>
              </w:rPr>
              <w:fldChar w:fldCharType="end"/>
            </w:r>
          </w:hyperlink>
        </w:p>
        <w:p xmlns:wp14="http://schemas.microsoft.com/office/word/2010/wordml" w:rsidR="0027346A" w:rsidRDefault="0027346A" w14:paraId="51FA370A" wp14:textId="77777777">
          <w:pPr>
            <w:pStyle w:val="TDC2"/>
            <w:tabs>
              <w:tab w:val="right" w:leader="dot" w:pos="9062"/>
            </w:tabs>
            <w:rPr>
              <w:rFonts w:asciiTheme="minorHAnsi" w:hAnsiTheme="minorHAnsi" w:eastAsiaTheme="minorEastAsia" w:cstheme="minorBidi"/>
              <w:noProof/>
              <w:sz w:val="22"/>
              <w:szCs w:val="22"/>
              <w:lang w:val="es-ES"/>
            </w:rPr>
          </w:pPr>
          <w:hyperlink w:history="1" w:anchor="_Toc199242765">
            <w:r w:rsidRPr="00616E74">
              <w:rPr>
                <w:rStyle w:val="Hipervnculo"/>
                <w:noProof/>
              </w:rPr>
              <w:t>Personaggi</w:t>
            </w:r>
            <w:r>
              <w:rPr>
                <w:noProof/>
                <w:webHidden/>
              </w:rPr>
              <w:tab/>
            </w:r>
            <w:r>
              <w:rPr>
                <w:noProof/>
                <w:webHidden/>
              </w:rPr>
              <w:fldChar w:fldCharType="begin"/>
            </w:r>
            <w:r>
              <w:rPr>
                <w:noProof/>
                <w:webHidden/>
              </w:rPr>
              <w:instrText xml:space="preserve"> PAGEREF _Toc199242765 \h </w:instrText>
            </w:r>
            <w:r>
              <w:rPr>
                <w:noProof/>
                <w:webHidden/>
              </w:rPr>
            </w:r>
            <w:r>
              <w:rPr>
                <w:noProof/>
                <w:webHidden/>
              </w:rPr>
              <w:fldChar w:fldCharType="separate"/>
            </w:r>
            <w:r>
              <w:rPr>
                <w:noProof/>
                <w:webHidden/>
              </w:rPr>
              <w:t>27</w:t>
            </w:r>
            <w:r>
              <w:rPr>
                <w:noProof/>
                <w:webHidden/>
              </w:rPr>
              <w:fldChar w:fldCharType="end"/>
            </w:r>
          </w:hyperlink>
        </w:p>
        <w:p xmlns:wp14="http://schemas.microsoft.com/office/word/2010/wordml" w:rsidR="0027346A" w:rsidRDefault="0027346A" w14:paraId="6DDAE15B"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66">
            <w:r w:rsidRPr="00616E74">
              <w:rPr>
                <w:rStyle w:val="Hipervnculo"/>
                <w:rFonts w:eastAsia="Poppins"/>
                <w:noProof/>
              </w:rPr>
              <w:t>Personaggio 1: P</w:t>
            </w:r>
            <w:r w:rsidRPr="00616E74">
              <w:rPr>
                <w:rStyle w:val="Hipervnculo"/>
                <w:noProof/>
              </w:rPr>
              <w:t>ietro Paciocco</w:t>
            </w:r>
            <w:r>
              <w:rPr>
                <w:noProof/>
                <w:webHidden/>
              </w:rPr>
              <w:tab/>
            </w:r>
            <w:r>
              <w:rPr>
                <w:noProof/>
                <w:webHidden/>
              </w:rPr>
              <w:fldChar w:fldCharType="begin"/>
            </w:r>
            <w:r>
              <w:rPr>
                <w:noProof/>
                <w:webHidden/>
              </w:rPr>
              <w:instrText xml:space="preserve"> PAGEREF _Toc199242766 \h </w:instrText>
            </w:r>
            <w:r>
              <w:rPr>
                <w:noProof/>
                <w:webHidden/>
              </w:rPr>
            </w:r>
            <w:r>
              <w:rPr>
                <w:noProof/>
                <w:webHidden/>
              </w:rPr>
              <w:fldChar w:fldCharType="separate"/>
            </w:r>
            <w:r>
              <w:rPr>
                <w:noProof/>
                <w:webHidden/>
              </w:rPr>
              <w:t>27</w:t>
            </w:r>
            <w:r>
              <w:rPr>
                <w:noProof/>
                <w:webHidden/>
              </w:rPr>
              <w:fldChar w:fldCharType="end"/>
            </w:r>
          </w:hyperlink>
        </w:p>
        <w:p xmlns:wp14="http://schemas.microsoft.com/office/word/2010/wordml" w:rsidR="0027346A" w:rsidRDefault="0027346A" w14:paraId="260CE88C"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67">
            <w:r w:rsidRPr="00616E74">
              <w:rPr>
                <w:rStyle w:val="Hipervnculo"/>
                <w:noProof/>
              </w:rPr>
              <w:t>Personaggio 2: Isabel Martínez</w:t>
            </w:r>
            <w:r>
              <w:rPr>
                <w:noProof/>
                <w:webHidden/>
              </w:rPr>
              <w:tab/>
            </w:r>
            <w:r>
              <w:rPr>
                <w:noProof/>
                <w:webHidden/>
              </w:rPr>
              <w:fldChar w:fldCharType="begin"/>
            </w:r>
            <w:r>
              <w:rPr>
                <w:noProof/>
                <w:webHidden/>
              </w:rPr>
              <w:instrText xml:space="preserve"> PAGEREF _Toc199242767 \h </w:instrText>
            </w:r>
            <w:r>
              <w:rPr>
                <w:noProof/>
                <w:webHidden/>
              </w:rPr>
            </w:r>
            <w:r>
              <w:rPr>
                <w:noProof/>
                <w:webHidden/>
              </w:rPr>
              <w:fldChar w:fldCharType="separate"/>
            </w:r>
            <w:r>
              <w:rPr>
                <w:noProof/>
                <w:webHidden/>
              </w:rPr>
              <w:t>31</w:t>
            </w:r>
            <w:r>
              <w:rPr>
                <w:noProof/>
                <w:webHidden/>
              </w:rPr>
              <w:fldChar w:fldCharType="end"/>
            </w:r>
          </w:hyperlink>
        </w:p>
        <w:p xmlns:wp14="http://schemas.microsoft.com/office/word/2010/wordml" w:rsidR="0027346A" w:rsidRDefault="0027346A" w14:paraId="54B63427"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68">
            <w:r w:rsidRPr="00616E74">
              <w:rPr>
                <w:rStyle w:val="Hipervnculo"/>
                <w:noProof/>
              </w:rPr>
              <w:t>Personaggio 3: GEORGE</w:t>
            </w:r>
            <w:r>
              <w:rPr>
                <w:noProof/>
                <w:webHidden/>
              </w:rPr>
              <w:tab/>
            </w:r>
            <w:r>
              <w:rPr>
                <w:noProof/>
                <w:webHidden/>
              </w:rPr>
              <w:fldChar w:fldCharType="begin"/>
            </w:r>
            <w:r>
              <w:rPr>
                <w:noProof/>
                <w:webHidden/>
              </w:rPr>
              <w:instrText xml:space="preserve"> PAGEREF _Toc199242768 \h </w:instrText>
            </w:r>
            <w:r>
              <w:rPr>
                <w:noProof/>
                <w:webHidden/>
              </w:rPr>
            </w:r>
            <w:r>
              <w:rPr>
                <w:noProof/>
                <w:webHidden/>
              </w:rPr>
              <w:fldChar w:fldCharType="separate"/>
            </w:r>
            <w:r>
              <w:rPr>
                <w:noProof/>
                <w:webHidden/>
              </w:rPr>
              <w:t>36</w:t>
            </w:r>
            <w:r>
              <w:rPr>
                <w:noProof/>
                <w:webHidden/>
              </w:rPr>
              <w:fldChar w:fldCharType="end"/>
            </w:r>
          </w:hyperlink>
        </w:p>
        <w:p xmlns:wp14="http://schemas.microsoft.com/office/word/2010/wordml" w:rsidR="0027346A" w:rsidRDefault="0027346A" w14:paraId="1BA14F75"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69">
            <w:r w:rsidRPr="00616E74">
              <w:rPr>
                <w:rStyle w:val="Hipervnculo"/>
                <w:noProof/>
              </w:rPr>
              <w:t>Personaggio 4: Jonathan Johson</w:t>
            </w:r>
            <w:r>
              <w:rPr>
                <w:noProof/>
                <w:webHidden/>
              </w:rPr>
              <w:tab/>
            </w:r>
            <w:r>
              <w:rPr>
                <w:noProof/>
                <w:webHidden/>
              </w:rPr>
              <w:fldChar w:fldCharType="begin"/>
            </w:r>
            <w:r>
              <w:rPr>
                <w:noProof/>
                <w:webHidden/>
              </w:rPr>
              <w:instrText xml:space="preserve"> PAGEREF _Toc199242769 \h </w:instrText>
            </w:r>
            <w:r>
              <w:rPr>
                <w:noProof/>
                <w:webHidden/>
              </w:rPr>
            </w:r>
            <w:r>
              <w:rPr>
                <w:noProof/>
                <w:webHidden/>
              </w:rPr>
              <w:fldChar w:fldCharType="separate"/>
            </w:r>
            <w:r>
              <w:rPr>
                <w:noProof/>
                <w:webHidden/>
              </w:rPr>
              <w:t>38</w:t>
            </w:r>
            <w:r>
              <w:rPr>
                <w:noProof/>
                <w:webHidden/>
              </w:rPr>
              <w:fldChar w:fldCharType="end"/>
            </w:r>
          </w:hyperlink>
        </w:p>
        <w:p xmlns:wp14="http://schemas.microsoft.com/office/word/2010/wordml" w:rsidR="0027346A" w:rsidRDefault="0027346A" w14:paraId="6F5AE012"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70">
            <w:r w:rsidRPr="00616E74">
              <w:rPr>
                <w:rStyle w:val="Hipervnculo"/>
                <w:noProof/>
              </w:rPr>
              <w:t>Personaggio 5: Barry MacVean</w:t>
            </w:r>
            <w:r>
              <w:rPr>
                <w:noProof/>
                <w:webHidden/>
              </w:rPr>
              <w:tab/>
            </w:r>
            <w:r>
              <w:rPr>
                <w:noProof/>
                <w:webHidden/>
              </w:rPr>
              <w:fldChar w:fldCharType="begin"/>
            </w:r>
            <w:r>
              <w:rPr>
                <w:noProof/>
                <w:webHidden/>
              </w:rPr>
              <w:instrText xml:space="preserve"> PAGEREF _Toc199242770 \h </w:instrText>
            </w:r>
            <w:r>
              <w:rPr>
                <w:noProof/>
                <w:webHidden/>
              </w:rPr>
            </w:r>
            <w:r>
              <w:rPr>
                <w:noProof/>
                <w:webHidden/>
              </w:rPr>
              <w:fldChar w:fldCharType="separate"/>
            </w:r>
            <w:r>
              <w:rPr>
                <w:noProof/>
                <w:webHidden/>
              </w:rPr>
              <w:t>40</w:t>
            </w:r>
            <w:r>
              <w:rPr>
                <w:noProof/>
                <w:webHidden/>
              </w:rPr>
              <w:fldChar w:fldCharType="end"/>
            </w:r>
          </w:hyperlink>
        </w:p>
        <w:p xmlns:wp14="http://schemas.microsoft.com/office/word/2010/wordml" w:rsidR="0027346A" w:rsidRDefault="0027346A" w14:paraId="374EFE8E"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71">
            <w:r w:rsidRPr="00616E74">
              <w:rPr>
                <w:rStyle w:val="Hipervnculo"/>
                <w:noProof/>
              </w:rPr>
              <w:t>Personaggio 6: Barbara Walls</w:t>
            </w:r>
            <w:r>
              <w:rPr>
                <w:noProof/>
                <w:webHidden/>
              </w:rPr>
              <w:tab/>
            </w:r>
            <w:r>
              <w:rPr>
                <w:noProof/>
                <w:webHidden/>
              </w:rPr>
              <w:fldChar w:fldCharType="begin"/>
            </w:r>
            <w:r>
              <w:rPr>
                <w:noProof/>
                <w:webHidden/>
              </w:rPr>
              <w:instrText xml:space="preserve"> PAGEREF _Toc199242771 \h </w:instrText>
            </w:r>
            <w:r>
              <w:rPr>
                <w:noProof/>
                <w:webHidden/>
              </w:rPr>
            </w:r>
            <w:r>
              <w:rPr>
                <w:noProof/>
                <w:webHidden/>
              </w:rPr>
              <w:fldChar w:fldCharType="separate"/>
            </w:r>
            <w:r>
              <w:rPr>
                <w:noProof/>
                <w:webHidden/>
              </w:rPr>
              <w:t>43</w:t>
            </w:r>
            <w:r>
              <w:rPr>
                <w:noProof/>
                <w:webHidden/>
              </w:rPr>
              <w:fldChar w:fldCharType="end"/>
            </w:r>
          </w:hyperlink>
        </w:p>
        <w:p xmlns:wp14="http://schemas.microsoft.com/office/word/2010/wordml" w:rsidR="0027346A" w:rsidRDefault="0027346A" w14:paraId="4DEAAE86"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72">
            <w:r w:rsidRPr="00616E74">
              <w:rPr>
                <w:rStyle w:val="Hipervnculo"/>
                <w:noProof/>
              </w:rPr>
              <w:t>Personaggio 7: Sarah Bullen</w:t>
            </w:r>
            <w:r>
              <w:rPr>
                <w:noProof/>
                <w:webHidden/>
              </w:rPr>
              <w:tab/>
            </w:r>
            <w:r>
              <w:rPr>
                <w:noProof/>
                <w:webHidden/>
              </w:rPr>
              <w:fldChar w:fldCharType="begin"/>
            </w:r>
            <w:r>
              <w:rPr>
                <w:noProof/>
                <w:webHidden/>
              </w:rPr>
              <w:instrText xml:space="preserve"> PAGEREF _Toc199242772 \h </w:instrText>
            </w:r>
            <w:r>
              <w:rPr>
                <w:noProof/>
                <w:webHidden/>
              </w:rPr>
            </w:r>
            <w:r>
              <w:rPr>
                <w:noProof/>
                <w:webHidden/>
              </w:rPr>
              <w:fldChar w:fldCharType="separate"/>
            </w:r>
            <w:r>
              <w:rPr>
                <w:noProof/>
                <w:webHidden/>
              </w:rPr>
              <w:t>45</w:t>
            </w:r>
            <w:r>
              <w:rPr>
                <w:noProof/>
                <w:webHidden/>
              </w:rPr>
              <w:fldChar w:fldCharType="end"/>
            </w:r>
          </w:hyperlink>
        </w:p>
        <w:p xmlns:wp14="http://schemas.microsoft.com/office/word/2010/wordml" w:rsidR="0027346A" w:rsidRDefault="0027346A" w14:paraId="1EC697CF"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73">
            <w:r w:rsidRPr="00616E74">
              <w:rPr>
                <w:rStyle w:val="Hipervnculo"/>
                <w:noProof/>
              </w:rPr>
              <w:t>Personaggio 8: Andrew Side</w:t>
            </w:r>
            <w:r>
              <w:rPr>
                <w:noProof/>
                <w:webHidden/>
              </w:rPr>
              <w:tab/>
            </w:r>
            <w:r>
              <w:rPr>
                <w:noProof/>
                <w:webHidden/>
              </w:rPr>
              <w:fldChar w:fldCharType="begin"/>
            </w:r>
            <w:r>
              <w:rPr>
                <w:noProof/>
                <w:webHidden/>
              </w:rPr>
              <w:instrText xml:space="preserve"> PAGEREF _Toc199242773 \h </w:instrText>
            </w:r>
            <w:r>
              <w:rPr>
                <w:noProof/>
                <w:webHidden/>
              </w:rPr>
            </w:r>
            <w:r>
              <w:rPr>
                <w:noProof/>
                <w:webHidden/>
              </w:rPr>
              <w:fldChar w:fldCharType="separate"/>
            </w:r>
            <w:r>
              <w:rPr>
                <w:noProof/>
                <w:webHidden/>
              </w:rPr>
              <w:t>47</w:t>
            </w:r>
            <w:r>
              <w:rPr>
                <w:noProof/>
                <w:webHidden/>
              </w:rPr>
              <w:fldChar w:fldCharType="end"/>
            </w:r>
          </w:hyperlink>
        </w:p>
        <w:p xmlns:wp14="http://schemas.microsoft.com/office/word/2010/wordml" w:rsidR="0027346A" w:rsidRDefault="0027346A" w14:paraId="0C711402" wp14:textId="77777777">
          <w:pPr>
            <w:pStyle w:val="TDC3"/>
            <w:tabs>
              <w:tab w:val="right" w:leader="dot" w:pos="9062"/>
            </w:tabs>
            <w:rPr>
              <w:rFonts w:asciiTheme="minorHAnsi" w:hAnsiTheme="minorHAnsi" w:eastAsiaTheme="minorEastAsia" w:cstheme="minorBidi"/>
              <w:noProof/>
              <w:sz w:val="22"/>
              <w:szCs w:val="22"/>
              <w:lang w:val="es-ES"/>
            </w:rPr>
          </w:pPr>
          <w:hyperlink w:history="1" w:anchor="_Toc199242774">
            <w:r w:rsidRPr="00616E74">
              <w:rPr>
                <w:rStyle w:val="Hipervnculo"/>
                <w:noProof/>
              </w:rPr>
              <w:t>Personaggio 9: David Jackson</w:t>
            </w:r>
            <w:r>
              <w:rPr>
                <w:noProof/>
                <w:webHidden/>
              </w:rPr>
              <w:tab/>
            </w:r>
            <w:r>
              <w:rPr>
                <w:noProof/>
                <w:webHidden/>
              </w:rPr>
              <w:fldChar w:fldCharType="begin"/>
            </w:r>
            <w:r>
              <w:rPr>
                <w:noProof/>
                <w:webHidden/>
              </w:rPr>
              <w:instrText xml:space="preserve"> PAGEREF _Toc199242774 \h </w:instrText>
            </w:r>
            <w:r>
              <w:rPr>
                <w:noProof/>
                <w:webHidden/>
              </w:rPr>
            </w:r>
            <w:r>
              <w:rPr>
                <w:noProof/>
                <w:webHidden/>
              </w:rPr>
              <w:fldChar w:fldCharType="separate"/>
            </w:r>
            <w:r>
              <w:rPr>
                <w:noProof/>
                <w:webHidden/>
              </w:rPr>
              <w:t>49</w:t>
            </w:r>
            <w:r>
              <w:rPr>
                <w:noProof/>
                <w:webHidden/>
              </w:rPr>
              <w:fldChar w:fldCharType="end"/>
            </w:r>
          </w:hyperlink>
        </w:p>
        <w:p xmlns:wp14="http://schemas.microsoft.com/office/word/2010/wordml" w:rsidR="0027346A" w:rsidRDefault="0027346A" w14:paraId="7B14EF8A" wp14:textId="77777777">
          <w:pPr>
            <w:pStyle w:val="TDC1"/>
            <w:tabs>
              <w:tab w:val="right" w:leader="dot" w:pos="9062"/>
            </w:tabs>
            <w:rPr>
              <w:rFonts w:asciiTheme="minorHAnsi" w:hAnsiTheme="minorHAnsi" w:eastAsiaTheme="minorEastAsia" w:cstheme="minorBidi"/>
              <w:noProof/>
              <w:sz w:val="22"/>
              <w:szCs w:val="22"/>
              <w:lang w:val="es-ES"/>
            </w:rPr>
          </w:pPr>
          <w:hyperlink w:history="1" w:anchor="_Toc199242775">
            <w:r w:rsidRPr="00616E74">
              <w:rPr>
                <w:rStyle w:val="Hipervnculo"/>
                <w:noProof/>
              </w:rPr>
              <w:t>Link a Canva per la modifica dei materiali del gioco</w:t>
            </w:r>
            <w:r>
              <w:rPr>
                <w:noProof/>
                <w:webHidden/>
              </w:rPr>
              <w:tab/>
            </w:r>
            <w:r>
              <w:rPr>
                <w:noProof/>
                <w:webHidden/>
              </w:rPr>
              <w:fldChar w:fldCharType="begin"/>
            </w:r>
            <w:r>
              <w:rPr>
                <w:noProof/>
                <w:webHidden/>
              </w:rPr>
              <w:instrText xml:space="preserve"> PAGEREF _Toc199242775 \h </w:instrText>
            </w:r>
            <w:r>
              <w:rPr>
                <w:noProof/>
                <w:webHidden/>
              </w:rPr>
            </w:r>
            <w:r>
              <w:rPr>
                <w:noProof/>
                <w:webHidden/>
              </w:rPr>
              <w:fldChar w:fldCharType="separate"/>
            </w:r>
            <w:r>
              <w:rPr>
                <w:noProof/>
                <w:webHidden/>
              </w:rPr>
              <w:t>52</w:t>
            </w:r>
            <w:r>
              <w:rPr>
                <w:noProof/>
                <w:webHidden/>
              </w:rPr>
              <w:fldChar w:fldCharType="end"/>
            </w:r>
          </w:hyperlink>
        </w:p>
        <w:p xmlns:wp14="http://schemas.microsoft.com/office/word/2010/wordml" w:rsidR="00E419EE" w:rsidRDefault="006F2762" w14:paraId="3461D779" wp14:textId="77777777">
          <w:r>
            <w:fldChar w:fldCharType="end"/>
          </w:r>
        </w:p>
      </w:sdtContent>
    </w:sdt>
    <w:p xmlns:wp14="http://schemas.microsoft.com/office/word/2010/wordml" w:rsidR="00E419EE" w:rsidRDefault="00E419EE" w14:paraId="3CF2D8B6" wp14:textId="77777777">
      <w:pPr>
        <w:rPr>
          <w:rFonts w:cs="Arial"/>
        </w:rPr>
      </w:pPr>
    </w:p>
    <w:p xmlns:wp14="http://schemas.microsoft.com/office/word/2010/wordml" w:rsidR="00E419EE" w:rsidRDefault="006F2762" w14:paraId="0FB78278" wp14:textId="77777777">
      <w:pPr>
        <w:rPr>
          <w:rFonts w:cs="Arial"/>
        </w:rPr>
      </w:pPr>
      <w:r>
        <w:br w:type="page"/>
      </w:r>
    </w:p>
    <w:p xmlns:wp14="http://schemas.microsoft.com/office/word/2010/wordml" w:rsidR="00E419EE" w:rsidRDefault="006F2762" w14:paraId="21A3DC50" wp14:textId="77777777">
      <w:pPr>
        <w:pStyle w:val="Ttulo1"/>
        <w:spacing w:before="0"/>
      </w:pPr>
      <w:bookmarkStart w:name="_Toc199242748" w:id="1"/>
      <w:r>
        <w:t>Introduzione</w:t>
      </w:r>
      <w:bookmarkEnd w:id="1"/>
    </w:p>
    <w:p xmlns:wp14="http://schemas.microsoft.com/office/word/2010/wordml" w:rsidR="00E419EE" w:rsidRDefault="006F2762" w14:paraId="5A63AC29" wp14:textId="77777777">
      <w:sdt>
        <w:sdtPr>
          <w:id w:val="1275291364"/>
        </w:sdtPr>
        <w:sdtEndPr/>
        <w:sdtContent>
          <w:r>
            <w:rPr>
              <w:rFonts w:cs="Arial"/>
            </w:rPr>
            <w:t xml:space="preserve">Questo gioco di ruolo è stato sviluppato per l'assemblea pilota degli </w:t>
          </w:r>
          <w:r>
            <w:rPr>
              <w:rFonts w:cs="Arial"/>
            </w:rPr>
            <w:t>stakeholder di Prep4Blue (Atlantico e Artico), tenutasi a Bordeaux nel novembre 2024</w:t>
          </w:r>
        </w:sdtContent>
      </w:sdt>
      <w:r>
        <w:rPr>
          <w:rFonts w:cs="Arial"/>
        </w:rPr>
        <w:t xml:space="preserve">, a sostegno dell'attuazione della missione </w:t>
      </w:r>
      <w:sdt>
        <w:sdtPr>
          <w:id w:val="272324128"/>
        </w:sdtPr>
        <w:sdtEndPr/>
        <w:sdtContent>
          <w:r>
            <w:rPr>
              <w:rFonts w:cs="Arial"/>
              <w:i/>
              <w:iCs/>
            </w:rPr>
            <w:t>Restore Our Ocean and Waters</w:t>
          </w:r>
        </w:sdtContent>
      </w:sdt>
      <w:r>
        <w:rPr>
          <w:rFonts w:cs="Arial"/>
        </w:rPr>
        <w:t xml:space="preserve"> e come modello per i futuri processi di coinvolgimento dei soggetti interessati.</w:t>
      </w:r>
    </w:p>
    <w:p xmlns:wp14="http://schemas.microsoft.com/office/word/2010/wordml" w:rsidR="00E419EE" w:rsidRDefault="006F2762" w14:paraId="513DBF97" wp14:textId="77777777">
      <w:r>
        <w:rPr>
          <w:rFonts w:cs="Arial"/>
        </w:rPr>
        <w:t>Il gioco si ba</w:t>
      </w:r>
      <w:r>
        <w:rPr>
          <w:rFonts w:cs="Arial"/>
        </w:rPr>
        <w:t>sa su due scenari che consentono di individuare i principali step necessari per gestire correttamente le assemblee degli stakeholder e di sviluppare idee creative per il proprio contesto specifico.</w:t>
      </w:r>
    </w:p>
    <w:p xmlns:wp14="http://schemas.microsoft.com/office/word/2010/wordml" w:rsidR="00E419EE" w:rsidRDefault="006F2762" w14:paraId="35CE7403" wp14:textId="77777777">
      <w:pPr>
        <w:pStyle w:val="Prrafodelista"/>
        <w:numPr>
          <w:ilvl w:val="0"/>
          <w:numId w:val="39"/>
        </w:numPr>
      </w:pPr>
      <w:r>
        <w:rPr>
          <w:rFonts w:cs="Arial"/>
        </w:rPr>
        <w:t>Lo</w:t>
      </w:r>
      <w:r>
        <w:rPr>
          <w:rFonts w:cs="Arial"/>
        </w:rPr>
        <w:t xml:space="preserve"> </w:t>
      </w:r>
      <w:r>
        <w:rPr>
          <w:rFonts w:cs="Arial"/>
          <w:b/>
          <w:bCs/>
        </w:rPr>
        <w:t>scenario 1</w:t>
      </w:r>
      <w:r>
        <w:rPr>
          <w:rFonts w:cs="Arial"/>
        </w:rPr>
        <w:t xml:space="preserve"> riguarda la verifica di una soluzione propos</w:t>
      </w:r>
      <w:r>
        <w:rPr>
          <w:rFonts w:cs="Arial"/>
        </w:rPr>
        <w:t>ta agli stakeholder basata sulla natura per mitigare l'erosione costiera, per la quale è stata scelta una metodologia ibrida che combina una modalità collaborativa e una modalità partecipativa.</w:t>
      </w:r>
    </w:p>
    <w:p xmlns:wp14="http://schemas.microsoft.com/office/word/2010/wordml" w:rsidR="00E419EE" w:rsidRDefault="006F2762" w14:paraId="4A235E44" wp14:textId="77777777">
      <w:pPr>
        <w:pStyle w:val="Prrafodelista"/>
        <w:numPr>
          <w:ilvl w:val="0"/>
          <w:numId w:val="39"/>
        </w:numPr>
      </w:pPr>
      <w:r>
        <w:rPr>
          <w:rFonts w:cs="Arial"/>
        </w:rPr>
        <w:t>Lo</w:t>
      </w:r>
      <w:r>
        <w:rPr>
          <w:rFonts w:cs="Arial"/>
        </w:rPr>
        <w:t xml:space="preserve"> </w:t>
      </w:r>
      <w:r>
        <w:rPr>
          <w:rFonts w:cs="Arial"/>
          <w:b/>
          <w:bCs/>
        </w:rPr>
        <w:t>scenario 2</w:t>
      </w:r>
      <w:r>
        <w:rPr>
          <w:rFonts w:cs="Arial"/>
        </w:rPr>
        <w:t xml:space="preserve"> riguarda la definizione di una strategia di gest</w:t>
      </w:r>
      <w:r>
        <w:rPr>
          <w:rFonts w:cs="Arial"/>
        </w:rPr>
        <w:t xml:space="preserve">ione per un'Area Marina Protetta (AMP) che differisce dallo scenario 1 in termini di metodologia, poiché lo scopo del workshop è quello di </w:t>
      </w:r>
      <w:r>
        <w:rPr>
          <w:rFonts w:cs="Arial"/>
        </w:rPr>
        <w:t>co-creare da zero una strategia di gestione.</w:t>
      </w:r>
    </w:p>
    <w:p xmlns:wp14="http://schemas.microsoft.com/office/word/2010/wordml" w:rsidR="00E419EE" w:rsidRDefault="006F2762" w14:paraId="225ECB66" wp14:textId="77777777">
      <w:sdt>
        <w:sdtPr>
          <w:id w:val="1494543950"/>
        </w:sdtPr>
        <w:sdtEndPr/>
        <w:sdtContent>
          <w:r>
            <w:rPr>
              <w:rFonts w:cs="Arial"/>
            </w:rPr>
            <w:t>Raccomandazioni</w:t>
          </w:r>
        </w:sdtContent>
      </w:sdt>
    </w:p>
    <w:p xmlns:wp14="http://schemas.microsoft.com/office/word/2010/wordml" w:rsidR="00E419EE" w:rsidRDefault="006F2762" w14:paraId="75AC3293" wp14:textId="77777777">
      <w:pPr>
        <w:numPr>
          <w:ilvl w:val="0"/>
          <w:numId w:val="5"/>
        </w:numPr>
      </w:pPr>
      <w:sdt>
        <w:sdtPr>
          <w:id w:val="222701703"/>
        </w:sdtPr>
        <w:sdtEndPr/>
        <w:sdtContent>
          <w:r>
            <w:rPr>
              <w:rFonts w:cs="Arial"/>
            </w:rPr>
            <w:t>All'inizio del gioco, il moderatore deve chiedere a un</w:t>
          </w:r>
          <w:r>
            <w:rPr>
              <w:rFonts w:cs="Arial"/>
            </w:rPr>
            <w:t xml:space="preserve"> volontario di riferire le conclusioni del gioco stesso.</w:t>
          </w:r>
        </w:sdtContent>
      </w:sdt>
    </w:p>
    <w:p xmlns:wp14="http://schemas.microsoft.com/office/word/2010/wordml" w:rsidR="00E419EE" w:rsidRDefault="006F2762" w14:paraId="06CEEAB7" wp14:textId="77777777">
      <w:pPr>
        <w:numPr>
          <w:ilvl w:val="0"/>
          <w:numId w:val="5"/>
        </w:numPr>
      </w:pPr>
      <w:sdt>
        <w:sdtPr>
          <w:id w:val="2067585118"/>
        </w:sdtPr>
        <w:sdtEndPr/>
        <w:sdtContent>
          <w:r>
            <w:rPr>
              <w:rFonts w:cs="Arial"/>
            </w:rPr>
            <w:t xml:space="preserve">È opportuno che la stanza consenta ai partecipanti di sedersi in cerchio (senza un tavolo al centro) e che </w:t>
          </w:r>
          <w:r>
            <w:rPr>
              <w:rFonts w:cs="Arial"/>
            </w:rPr>
            <w:t>disponga di</w:t>
          </w:r>
          <w:r>
            <w:rPr>
              <w:rFonts w:cs="Arial"/>
            </w:rPr>
            <w:t xml:space="preserve"> un</w:t>
          </w:r>
          <w:r>
            <w:rPr>
              <w:rFonts w:cs="Arial"/>
            </w:rPr>
            <w:t>a lavagna a fogli mobili</w:t>
          </w:r>
          <w:r>
            <w:rPr>
              <w:rFonts w:cs="Arial"/>
            </w:rPr>
            <w:t xml:space="preserve"> in cui verranno spiegate le diverse fasi della meto</w:t>
          </w:r>
          <w:r>
            <w:rPr>
              <w:rFonts w:cs="Arial"/>
            </w:rPr>
            <w:t>dologia e annotati i feedback dei partecipanti.</w:t>
          </w:r>
        </w:sdtContent>
      </w:sdt>
    </w:p>
    <w:p xmlns:wp14="http://schemas.microsoft.com/office/word/2010/wordml" w:rsidR="00E419EE" w:rsidRDefault="006F2762" w14:paraId="3C31AC7D" wp14:textId="77777777">
      <w:pPr>
        <w:numPr>
          <w:ilvl w:val="0"/>
          <w:numId w:val="5"/>
        </w:numPr>
      </w:pPr>
      <w:sdt>
        <w:sdtPr>
          <w:id w:val="296422203"/>
        </w:sdtPr>
        <w:sdtEndPr/>
        <w:sdtContent>
          <w:r>
            <w:rPr>
              <w:rFonts w:cs="Arial"/>
            </w:rPr>
            <w:t>È necessaria una lavagna a fogli mobili o uno schermo per spiegare le fasi e/o prendere appunti sulla discussione, la votazione e le soluzioni proposte.</w:t>
          </w:r>
        </w:sdtContent>
      </w:sdt>
    </w:p>
    <w:p xmlns:wp14="http://schemas.microsoft.com/office/word/2010/wordml" w:rsidR="00E419EE" w:rsidRDefault="006F2762" w14:paraId="743A2CE0" wp14:textId="77777777">
      <w:pPr>
        <w:numPr>
          <w:ilvl w:val="0"/>
          <w:numId w:val="5"/>
        </w:numPr>
      </w:pPr>
      <w:sdt>
        <w:sdtPr>
          <w:id w:val="951886687"/>
        </w:sdtPr>
        <w:sdtEndPr/>
        <w:sdtContent>
          <w:r>
            <w:rPr>
              <w:rFonts w:cs="Arial"/>
            </w:rPr>
            <w:t xml:space="preserve">Questa assemblea ha dimostrato che sono necessarie </w:t>
          </w:r>
          <w:r>
            <w:rPr>
              <w:rFonts w:cs="Arial"/>
            </w:rPr>
            <w:t>almeno quattro ore per lo svolgimento del gioco.</w:t>
          </w:r>
        </w:sdtContent>
      </w:sdt>
      <w:sdt>
        <w:sdtPr>
          <w:id w:val="1547151552"/>
        </w:sdtPr>
        <w:sdtEndPr/>
        <w:sdtContent>
          <w:r>
            <w:rPr>
              <w:rFonts w:cs="Arial"/>
            </w:rPr>
            <w:t xml:space="preserve"> La tempistica relativa a ciascuna fase rimane indicativa e deve essere valutata in base al numero di partecipanti e alla complessità dello scenario scelto.</w:t>
          </w:r>
        </w:sdtContent>
      </w:sdt>
    </w:p>
    <w:p xmlns:wp14="http://schemas.microsoft.com/office/word/2010/wordml" w:rsidR="00E419EE" w:rsidRDefault="006F2762" w14:paraId="1F7EE5FC" wp14:textId="77777777">
      <w:r w:rsidRPr="5D25759A" w:rsidR="006F2762">
        <w:rPr>
          <w:rFonts w:cs="Arial"/>
        </w:rPr>
        <w:t>Di seguito è riportata una metodologia concepit</w:t>
      </w:r>
      <w:r w:rsidRPr="5D25759A" w:rsidR="006F2762">
        <w:rPr>
          <w:rFonts w:cs="Arial"/>
        </w:rPr>
        <w:t xml:space="preserve">a per le esigenze specifiche del gioco di ruolo. </w:t>
      </w:r>
      <w:r w:rsidRPr="5D25759A" w:rsidR="006F2762">
        <w:rPr>
          <w:rFonts w:cs="Arial"/>
        </w:rPr>
        <w:t>Sono inoltre disponibili le istruzioni per i moderatori</w:t>
      </w:r>
      <w:r w:rsidRPr="5D25759A" w:rsidR="006F2762">
        <w:rPr>
          <w:rFonts w:cs="Arial"/>
        </w:rPr>
        <w:t>.</w:t>
      </w:r>
    </w:p>
    <w:p xmlns:wp14="http://schemas.microsoft.com/office/word/2010/wordml" w:rsidR="00E419EE" w:rsidRDefault="006F2762" w14:paraId="1FC39945" wp14:textId="77777777">
      <w:pPr>
        <w:rPr>
          <w:rFonts w:cs="Arial"/>
        </w:rPr>
      </w:pPr>
      <w:r>
        <w:br w:type="page"/>
      </w:r>
    </w:p>
    <w:p xmlns:wp14="http://schemas.microsoft.com/office/word/2010/wordml" w:rsidR="00E419EE" w:rsidRDefault="006F2762" w14:paraId="4A70D2BB" wp14:textId="77777777">
      <w:pPr>
        <w:pStyle w:val="Ttulo1"/>
        <w:spacing w:before="0"/>
      </w:pPr>
      <w:bookmarkStart w:name="_Toc199242749" w:id="2"/>
      <w:r>
        <w:rPr>
          <w:rFonts w:eastAsia="Poppins"/>
        </w:rPr>
        <w:t>Istruzioni del gioco di ruolo Prep4Blue</w:t>
      </w:r>
      <w:bookmarkEnd w:id="2"/>
      <w:r>
        <w:rPr>
          <w:rFonts w:eastAsia="Poppins"/>
        </w:rPr>
        <w:t xml:space="preserve"> </w:t>
      </w:r>
    </w:p>
    <w:p xmlns:wp14="http://schemas.microsoft.com/office/word/2010/wordml" w:rsidRPr="0027346A" w:rsidR="00E419EE" w:rsidP="0027346A" w:rsidRDefault="006F2762" w14:paraId="2E8DBF60" wp14:textId="77777777">
      <w:pPr>
        <w:rPr>
          <w:rFonts w:eastAsia="Poppins" w:cs="Arial"/>
          <w:color w:val="0E0E0E"/>
        </w:rPr>
      </w:pPr>
      <w:r w:rsidRPr="0027346A">
        <w:rPr>
          <w:rFonts w:eastAsia="Poppins" w:cs="Arial"/>
          <w:color w:val="0E0E0E"/>
        </w:rPr>
        <w:t>Promuovere la co-creazione e la democrazia deliberativa per il raggiungimento degli obiettivi della mission</w:t>
      </w:r>
      <w:r w:rsidRPr="0027346A">
        <w:rPr>
          <w:rFonts w:eastAsia="Poppins" w:cs="Arial"/>
          <w:color w:val="0E0E0E"/>
        </w:rPr>
        <w:t xml:space="preserve">e </w:t>
      </w:r>
      <w:r w:rsidRPr="0027346A">
        <w:rPr>
          <w:rFonts w:eastAsia="Poppins" w:cs="Arial"/>
          <w:color w:val="0E0E0E"/>
        </w:rPr>
        <w:t>Restore Our Ocean and Waters</w:t>
      </w:r>
      <w:r w:rsidRPr="0027346A">
        <w:rPr>
          <w:rFonts w:eastAsia="Poppins" w:cs="Arial"/>
          <w:color w:val="0E0E0E"/>
        </w:rPr>
        <w:t xml:space="preserve"> ("Ripristinare i nostri oceani e le nostre acque")</w:t>
      </w:r>
    </w:p>
    <w:p xmlns:wp14="http://schemas.microsoft.com/office/word/2010/wordml" w:rsidR="00E419EE" w:rsidRDefault="00E419EE" w14:paraId="0562CB0E" wp14:textId="77777777">
      <w:pPr>
        <w:rPr>
          <w:rFonts w:cs="Arial"/>
        </w:rPr>
      </w:pPr>
    </w:p>
    <w:p xmlns:wp14="http://schemas.microsoft.com/office/word/2010/wordml" w:rsidR="00E419EE" w:rsidRDefault="006F2762" w14:paraId="05D02FEF" wp14:textId="77777777">
      <w:pPr>
        <w:spacing w:after="60"/>
      </w:pPr>
      <w:r>
        <w:rPr>
          <w:rFonts w:eastAsia="Poppins" w:cs="Arial"/>
          <w:b/>
          <w:color w:val="0E0E0E"/>
        </w:rPr>
        <w:t>Scop</w:t>
      </w:r>
      <w:r>
        <w:rPr>
          <w:rFonts w:eastAsia="Poppins" w:cs="Arial"/>
          <w:b/>
          <w:color w:val="0E0E0E"/>
        </w:rPr>
        <w:t>o del gioco</w:t>
      </w:r>
    </w:p>
    <w:p xmlns:wp14="http://schemas.microsoft.com/office/word/2010/wordml" w:rsidR="00E419EE" w:rsidRDefault="006F2762" w14:paraId="69B6563F" wp14:textId="77777777">
      <w:r>
        <w:rPr>
          <w:rFonts w:eastAsia="Poppins" w:cs="Arial"/>
          <w:color w:val="0E0E0E"/>
        </w:rPr>
        <w:t>L'obiettivo è quello di avviare discussioni orientate ai risultati che portino a soluzioni attuabili.</w:t>
      </w:r>
    </w:p>
    <w:p xmlns:wp14="http://schemas.microsoft.com/office/word/2010/wordml" w:rsidR="00E419EE" w:rsidRDefault="006F2762" w14:paraId="635980C1" wp14:textId="77777777">
      <w:pPr>
        <w:spacing w:after="60"/>
      </w:pPr>
      <w:r>
        <w:rPr>
          <w:rFonts w:eastAsia="Poppins" w:cs="Arial"/>
          <w:b/>
          <w:color w:val="0E0E0E"/>
        </w:rPr>
        <w:t>Materiali</w:t>
      </w:r>
    </w:p>
    <w:p xmlns:wp14="http://schemas.microsoft.com/office/word/2010/wordml" w:rsidR="00E419EE" w:rsidRDefault="006F2762" w14:paraId="36E8DAC3" wp14:textId="77777777">
      <w:pPr>
        <w:numPr>
          <w:ilvl w:val="0"/>
          <w:numId w:val="1"/>
        </w:numPr>
        <w:ind w:left="714" w:hanging="357"/>
      </w:pPr>
      <w:r>
        <w:rPr>
          <w:rFonts w:eastAsia="Poppins" w:cs="Arial"/>
          <w:color w:val="0E0E0E"/>
        </w:rPr>
        <w:t>Descrizioni dello scenario di gioco</w:t>
      </w:r>
    </w:p>
    <w:p xmlns:wp14="http://schemas.microsoft.com/office/word/2010/wordml" w:rsidR="00E419EE" w:rsidRDefault="006F2762" w14:paraId="090F6DF3" wp14:textId="77777777">
      <w:pPr>
        <w:numPr>
          <w:ilvl w:val="0"/>
          <w:numId w:val="1"/>
        </w:numPr>
        <w:ind w:left="714" w:hanging="357"/>
      </w:pPr>
      <w:r>
        <w:rPr>
          <w:rFonts w:eastAsia="Poppins" w:cs="Arial"/>
          <w:color w:val="0E0E0E"/>
        </w:rPr>
        <w:t>Carte e a</w:t>
      </w:r>
      <w:r>
        <w:rPr>
          <w:rFonts w:eastAsia="Poppins" w:cs="Arial"/>
          <w:color w:val="0E0E0E"/>
        </w:rPr>
        <w:t>desivi dei personaggi degli stakeholder</w:t>
      </w:r>
    </w:p>
    <w:p xmlns:wp14="http://schemas.microsoft.com/office/word/2010/wordml" w:rsidR="00E419EE" w:rsidRDefault="006F2762" w14:paraId="6EE1C930" wp14:textId="77777777">
      <w:pPr>
        <w:numPr>
          <w:ilvl w:val="0"/>
          <w:numId w:val="1"/>
        </w:numPr>
        <w:ind w:left="714" w:hanging="357"/>
      </w:pPr>
      <w:r>
        <w:rPr>
          <w:rFonts w:eastAsia="Poppins" w:cs="Arial"/>
          <w:color w:val="0E0E0E"/>
        </w:rPr>
        <w:t>Adesivi per i pulsanti</w:t>
      </w:r>
    </w:p>
    <w:p xmlns:wp14="http://schemas.microsoft.com/office/word/2010/wordml" w:rsidR="00E419EE" w:rsidRDefault="006F2762" w14:paraId="5B4F9426" wp14:textId="77777777">
      <w:pPr>
        <w:numPr>
          <w:ilvl w:val="0"/>
          <w:numId w:val="1"/>
        </w:numPr>
        <w:ind w:left="714" w:hanging="357"/>
      </w:pPr>
      <w:r>
        <w:rPr>
          <w:rFonts w:eastAsia="Poppins" w:cs="Arial"/>
          <w:color w:val="0E0E0E"/>
        </w:rPr>
        <w:t>Carte “voto” (verdi, arancioni, rosse)</w:t>
      </w:r>
    </w:p>
    <w:p xmlns:wp14="http://schemas.microsoft.com/office/word/2010/wordml" w:rsidR="00E419EE" w:rsidRDefault="006F2762" w14:paraId="3A0022D5" wp14:textId="77777777">
      <w:pPr>
        <w:numPr>
          <w:ilvl w:val="0"/>
          <w:numId w:val="1"/>
        </w:numPr>
        <w:ind w:left="714" w:hanging="357"/>
      </w:pPr>
      <w:r>
        <w:rPr>
          <w:rFonts w:eastAsia="Poppins" w:cs="Arial"/>
          <w:color w:val="0E0E0E"/>
        </w:rPr>
        <w:t>Carte illustrative, ad esempio carte Dixit</w:t>
      </w:r>
    </w:p>
    <w:p xmlns:wp14="http://schemas.microsoft.com/office/word/2010/wordml" w:rsidR="00E419EE" w:rsidRDefault="006F2762" w14:paraId="6A9DE8EF" wp14:textId="77777777">
      <w:pPr>
        <w:numPr>
          <w:ilvl w:val="0"/>
          <w:numId w:val="1"/>
        </w:numPr>
        <w:ind w:left="714" w:hanging="357"/>
      </w:pPr>
      <w:r>
        <w:rPr>
          <w:rFonts w:eastAsia="Poppins" w:cs="Arial"/>
          <w:color w:val="0E0E0E"/>
        </w:rPr>
        <w:t>Schermo digitale o lavagna a fogli mobili</w:t>
      </w:r>
    </w:p>
    <w:p xmlns:wp14="http://schemas.microsoft.com/office/word/2010/wordml" w:rsidR="00E419EE" w:rsidRDefault="00E419EE" w14:paraId="34CE0A41" wp14:textId="77777777">
      <w:pPr>
        <w:spacing w:after="60"/>
        <w:rPr>
          <w:rFonts w:eastAsia="Poppins" w:cs="Arial"/>
          <w:b/>
          <w:color w:val="0E0E0E"/>
        </w:rPr>
      </w:pPr>
    </w:p>
    <w:p xmlns:wp14="http://schemas.microsoft.com/office/word/2010/wordml" w:rsidR="00E419EE" w:rsidRDefault="006F2762" w14:paraId="6F352880" wp14:textId="77777777">
      <w:pPr>
        <w:spacing w:after="60"/>
      </w:pPr>
      <w:r>
        <w:rPr>
          <w:rFonts w:eastAsia="Poppins" w:cs="Arial"/>
          <w:b/>
          <w:color w:val="0E0E0E"/>
        </w:rPr>
        <w:t>Scenari di gioco</w:t>
      </w:r>
    </w:p>
    <w:p xmlns:wp14="http://schemas.microsoft.com/office/word/2010/wordml" w:rsidR="00E419EE" w:rsidRDefault="006F2762" w14:paraId="13F342C6" wp14:textId="77777777">
      <w:r>
        <w:rPr>
          <w:rFonts w:eastAsia="Poppins" w:cs="Arial"/>
          <w:color w:val="0E0E0E"/>
        </w:rPr>
        <w:t xml:space="preserve">Vengono forniti due scenari con documenti stampabili quali una sintesi del contesto, descrizioni dettagliate dei personaggi e adesivi per ciascun partecipante in modo da identificarne il ruolo: </w:t>
      </w:r>
    </w:p>
    <w:p xmlns:wp14="http://schemas.microsoft.com/office/word/2010/wordml" w:rsidR="00E419EE" w:rsidRDefault="006F2762" w14:paraId="4F9C70B6" wp14:textId="77777777">
      <w:pPr>
        <w:numPr>
          <w:ilvl w:val="0"/>
          <w:numId w:val="1"/>
        </w:numPr>
      </w:pPr>
      <w:r>
        <w:rPr>
          <w:rFonts w:eastAsia="Poppins" w:cs="Arial"/>
          <w:color w:val="0E0E0E"/>
        </w:rPr>
        <w:t xml:space="preserve">La preparazione di un </w:t>
      </w:r>
      <w:r>
        <w:rPr>
          <w:rFonts w:eastAsia="Poppins" w:cs="Arial"/>
          <w:b/>
          <w:bCs/>
          <w:color w:val="0E0E0E"/>
        </w:rPr>
        <w:t xml:space="preserve">progetto collaborativo per il </w:t>
      </w:r>
      <w:r>
        <w:rPr>
          <w:rFonts w:eastAsia="Poppins" w:cs="Arial"/>
          <w:b/>
          <w:bCs/>
          <w:color w:val="0E0E0E"/>
        </w:rPr>
        <w:t>ripristino delle barriere di ostriche</w:t>
      </w:r>
      <w:r>
        <w:rPr>
          <w:rFonts w:eastAsia="Poppins" w:cs="Arial"/>
          <w:color w:val="0E0E0E"/>
        </w:rPr>
        <w:t>, incentrato sullo sviluppo di soluzioni innovative per combinare il progetto di ripristino con le diverse attività dell'area costiera immaginaria.</w:t>
      </w:r>
    </w:p>
    <w:p xmlns:wp14="http://schemas.microsoft.com/office/word/2010/wordml" w:rsidR="00E419EE" w:rsidRDefault="006F2762" w14:paraId="73F87EBC" wp14:textId="77777777">
      <w:pPr>
        <w:numPr>
          <w:ilvl w:val="0"/>
          <w:numId w:val="1"/>
        </w:numPr>
      </w:pPr>
      <w:r>
        <w:rPr>
          <w:rFonts w:eastAsia="Poppins" w:cs="Arial"/>
          <w:color w:val="0E0E0E"/>
        </w:rPr>
        <w:t>Una</w:t>
      </w:r>
      <w:r>
        <w:rPr>
          <w:rFonts w:eastAsia="Poppins" w:cs="Arial"/>
          <w:color w:val="0E0E0E"/>
        </w:rPr>
        <w:t xml:space="preserve"> </w:t>
      </w:r>
      <w:r>
        <w:rPr>
          <w:rFonts w:eastAsia="Poppins" w:cs="Arial"/>
          <w:b/>
          <w:color w:val="0E0E0E"/>
        </w:rPr>
        <w:t>strategia per un'area marina protetta</w:t>
      </w:r>
      <w:r>
        <w:rPr>
          <w:rFonts w:eastAsia="Poppins" w:cs="Arial"/>
          <w:color w:val="0E0E0E"/>
        </w:rPr>
        <w:t xml:space="preserve"> mirata alla </w:t>
      </w:r>
      <w:r>
        <w:rPr>
          <w:rFonts w:eastAsia="Poppins" w:cs="Arial"/>
          <w:color w:val="0E0E0E"/>
        </w:rPr>
        <w:t>co-creazione di u</w:t>
      </w:r>
      <w:r>
        <w:rPr>
          <w:rFonts w:eastAsia="Poppins" w:cs="Arial"/>
          <w:color w:val="0E0E0E"/>
        </w:rPr>
        <w:t>na strategia di gestione da zero.</w:t>
      </w:r>
    </w:p>
    <w:p xmlns:wp14="http://schemas.microsoft.com/office/word/2010/wordml" w:rsidR="00E419EE" w:rsidRDefault="00E419EE" w14:paraId="62EBF3C5" wp14:textId="77777777">
      <w:pPr>
        <w:ind w:left="708"/>
        <w:rPr>
          <w:rFonts w:eastAsia="Poppins" w:cs="Arial"/>
          <w:color w:val="0E0E0E"/>
        </w:rPr>
      </w:pPr>
    </w:p>
    <w:p xmlns:wp14="http://schemas.microsoft.com/office/word/2010/wordml" w:rsidR="00E419EE" w:rsidRDefault="006F2762" w14:paraId="34CFE3C3" wp14:textId="77777777">
      <w:pPr>
        <w:spacing w:after="60"/>
      </w:pPr>
      <w:r>
        <w:rPr>
          <w:rFonts w:eastAsia="Poppins" w:cs="Arial"/>
          <w:b/>
          <w:color w:val="0E0E0E"/>
        </w:rPr>
        <w:t>Metodologia del gioco di ruolo</w:t>
      </w:r>
    </w:p>
    <w:p xmlns:wp14="http://schemas.microsoft.com/office/word/2010/wordml" w:rsidR="00E419EE" w:rsidRDefault="006F2762" w14:paraId="4456FA72" wp14:textId="77777777">
      <w:pPr>
        <w:numPr>
          <w:ilvl w:val="0"/>
          <w:numId w:val="2"/>
        </w:numPr>
      </w:pPr>
      <w:r>
        <w:rPr>
          <w:rFonts w:eastAsia="Poppins" w:cs="Arial"/>
          <w:color w:val="0E0E0E"/>
        </w:rPr>
        <w:t>Ciascun gruppo sarà composto da 5-10 persone.</w:t>
      </w:r>
    </w:p>
    <w:p xmlns:wp14="http://schemas.microsoft.com/office/word/2010/wordml" w:rsidR="00E419EE" w:rsidRDefault="006F2762" w14:paraId="6A2BDE3F" wp14:textId="77777777">
      <w:pPr>
        <w:numPr>
          <w:ilvl w:val="0"/>
          <w:numId w:val="2"/>
        </w:numPr>
      </w:pPr>
      <w:r>
        <w:rPr>
          <w:rFonts w:eastAsia="Poppins" w:cs="Arial"/>
          <w:color w:val="0E0E0E"/>
        </w:rPr>
        <w:t>Si consiglia di disporre le sedie in cerchio in una stanza spaziosa, garantendo la visibilità di tutti i partecipanti e dello schermo digitale o</w:t>
      </w:r>
      <w:r>
        <w:rPr>
          <w:rFonts w:eastAsia="Poppins" w:cs="Arial"/>
          <w:color w:val="0E0E0E"/>
        </w:rPr>
        <w:t xml:space="preserve"> della lavagna a fogli mobili.</w:t>
      </w:r>
    </w:p>
    <w:p xmlns:wp14="http://schemas.microsoft.com/office/word/2010/wordml" w:rsidR="00E419EE" w:rsidRDefault="006F2762" w14:paraId="42EEC4EE" wp14:textId="77777777">
      <w:pPr>
        <w:numPr>
          <w:ilvl w:val="0"/>
          <w:numId w:val="2"/>
        </w:numPr>
      </w:pPr>
      <w:r>
        <w:rPr>
          <w:rFonts w:eastAsia="Poppins" w:cs="Arial"/>
          <w:color w:val="0E0E0E"/>
        </w:rPr>
        <w:t>È necessario designare un moderatore, un relatore e un cronometrista.</w:t>
      </w:r>
    </w:p>
    <w:p xmlns:wp14="http://schemas.microsoft.com/office/word/2010/wordml" w:rsidR="00E419EE" w:rsidRDefault="006F2762" w14:paraId="17010662" wp14:textId="77777777">
      <w:pPr>
        <w:numPr>
          <w:ilvl w:val="0"/>
          <w:numId w:val="2"/>
        </w:numPr>
      </w:pPr>
      <w:r>
        <w:rPr>
          <w:rFonts w:eastAsia="Poppins" w:cs="Arial"/>
          <w:color w:val="0E0E0E"/>
        </w:rPr>
        <w:t>I giocatori devono scegliere un ruolo da interpretare tra i diversi personaggi dello scenario. Occorre impersonare almeno un rappresentante di ciascuno dei</w:t>
      </w:r>
      <w:r>
        <w:rPr>
          <w:rFonts w:eastAsia="Poppins" w:cs="Arial"/>
          <w:color w:val="0E0E0E"/>
        </w:rPr>
        <w:t xml:space="preserve"> seguenti gruppi della </w:t>
      </w:r>
      <w:r>
        <w:rPr>
          <w:rFonts w:eastAsia="Poppins" w:cs="Arial"/>
          <w:color w:val="0E0E0E"/>
        </w:rPr>
        <w:t>Quintupla Elica</w:t>
      </w:r>
      <w:r>
        <w:rPr>
          <w:rFonts w:eastAsia="Poppins" w:cs="Arial"/>
          <w:color w:val="0E0E0E"/>
        </w:rPr>
        <w:t>:</w:t>
      </w:r>
    </w:p>
    <w:p xmlns:wp14="http://schemas.microsoft.com/office/word/2010/wordml" w:rsidR="00E419EE" w:rsidRDefault="006F2762" w14:paraId="0D804FED" wp14:textId="77777777">
      <w:pPr>
        <w:numPr>
          <w:ilvl w:val="1"/>
          <w:numId w:val="2"/>
        </w:numPr>
        <w:spacing w:line="259" w:lineRule="auto"/>
      </w:pPr>
      <w:r>
        <w:rPr>
          <w:rFonts w:eastAsia="Poppins" w:cs="Arial"/>
          <w:b/>
        </w:rPr>
        <w:t>Ambito accademico</w:t>
      </w:r>
      <w:r>
        <w:rPr>
          <w:rFonts w:eastAsia="Poppins" w:cs="Arial"/>
        </w:rPr>
        <w:t xml:space="preserve"> (università e istituti di ricerca)</w:t>
      </w:r>
    </w:p>
    <w:p xmlns:wp14="http://schemas.microsoft.com/office/word/2010/wordml" w:rsidR="00E419EE" w:rsidRDefault="006F2762" w14:paraId="73096E52" wp14:textId="77777777">
      <w:pPr>
        <w:numPr>
          <w:ilvl w:val="1"/>
          <w:numId w:val="2"/>
        </w:numPr>
        <w:spacing w:line="259" w:lineRule="auto"/>
      </w:pPr>
      <w:r>
        <w:rPr>
          <w:rFonts w:eastAsia="Poppins" w:cs="Arial"/>
          <w:b/>
        </w:rPr>
        <w:t>Ambito industriale</w:t>
      </w:r>
      <w:r>
        <w:rPr>
          <w:rFonts w:eastAsia="Poppins" w:cs="Arial"/>
        </w:rPr>
        <w:t xml:space="preserve"> (imprenditoria e settore privato)</w:t>
      </w:r>
    </w:p>
    <w:p xmlns:wp14="http://schemas.microsoft.com/office/word/2010/wordml" w:rsidR="00E419EE" w:rsidRDefault="006F2762" w14:paraId="3622F94E" wp14:textId="77777777">
      <w:pPr>
        <w:numPr>
          <w:ilvl w:val="1"/>
          <w:numId w:val="2"/>
        </w:numPr>
        <w:spacing w:line="259" w:lineRule="auto"/>
      </w:pPr>
      <w:r>
        <w:rPr>
          <w:rFonts w:eastAsia="Poppins" w:cs="Arial"/>
          <w:b/>
        </w:rPr>
        <w:t>Governo</w:t>
      </w:r>
      <w:r>
        <w:rPr>
          <w:rFonts w:eastAsia="Poppins" w:cs="Arial"/>
        </w:rPr>
        <w:t xml:space="preserve"> (politiche pubbliche, governance)</w:t>
      </w:r>
    </w:p>
    <w:p xmlns:wp14="http://schemas.microsoft.com/office/word/2010/wordml" w:rsidR="00E419EE" w:rsidRDefault="006F2762" w14:paraId="61418082" wp14:textId="77777777">
      <w:pPr>
        <w:numPr>
          <w:ilvl w:val="1"/>
          <w:numId w:val="2"/>
        </w:numPr>
        <w:spacing w:line="259" w:lineRule="auto"/>
      </w:pPr>
      <w:r>
        <w:rPr>
          <w:rFonts w:eastAsia="Poppins" w:cs="Arial"/>
          <w:b/>
        </w:rPr>
        <w:t>Società civile</w:t>
      </w:r>
      <w:r>
        <w:rPr>
          <w:rFonts w:eastAsia="Poppins" w:cs="Arial"/>
        </w:rPr>
        <w:t xml:space="preserve"> (il pubblico, le ONG non focalizzate sugli aspetti am</w:t>
      </w:r>
      <w:r>
        <w:rPr>
          <w:rFonts w:eastAsia="Poppins" w:cs="Arial"/>
        </w:rPr>
        <w:t>bientali, i media)</w:t>
      </w:r>
    </w:p>
    <w:p xmlns:wp14="http://schemas.microsoft.com/office/word/2010/wordml" w:rsidR="00E419EE" w:rsidRDefault="006F2762" w14:paraId="7DC38B1C" wp14:textId="77777777">
      <w:pPr>
        <w:numPr>
          <w:ilvl w:val="1"/>
          <w:numId w:val="2"/>
        </w:numPr>
        <w:spacing w:line="259" w:lineRule="auto"/>
      </w:pPr>
      <w:r>
        <w:rPr>
          <w:rFonts w:eastAsia="Poppins" w:cs="Arial"/>
          <w:b/>
        </w:rPr>
        <w:t xml:space="preserve">Ambiente </w:t>
      </w:r>
      <w:r>
        <w:rPr>
          <w:rFonts w:eastAsia="Poppins" w:cs="Arial"/>
        </w:rPr>
        <w:t>(ONG ecologiste e agenzie ambientali)</w:t>
      </w:r>
    </w:p>
    <w:p xmlns:wp14="http://schemas.microsoft.com/office/word/2010/wordml" w:rsidR="00E419EE" w:rsidRDefault="00E419EE" w14:paraId="6D98A12B" wp14:textId="77777777">
      <w:pPr>
        <w:spacing w:after="60"/>
        <w:rPr>
          <w:rFonts w:eastAsia="Poppins" w:cs="Arial"/>
          <w:color w:val="0E0E0E"/>
        </w:rPr>
      </w:pPr>
    </w:p>
    <w:p xmlns:wp14="http://schemas.microsoft.com/office/word/2010/wordml" w:rsidR="00E419EE" w:rsidRDefault="006F2762" w14:paraId="4C46E6A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rPr>
        <w:t>Il gioco è strutturato come segue:</w:t>
      </w:r>
    </w:p>
    <w:p xmlns:wp14="http://schemas.microsoft.com/office/word/2010/wordml" w:rsidR="00E419EE" w:rsidRDefault="006F2762" w14:paraId="4A65D95C" wp14:textId="77777777">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rPr>
        <w:t>introduzione allo scenario;</w:t>
      </w:r>
    </w:p>
    <w:p xmlns:wp14="http://schemas.microsoft.com/office/word/2010/wordml" w:rsidR="00E419EE" w:rsidRDefault="006F2762" w14:paraId="519849CF" wp14:textId="77777777">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rPr>
        <w:t>mappatura delle aspettative degli stakeholder;</w:t>
      </w:r>
    </w:p>
    <w:p xmlns:wp14="http://schemas.microsoft.com/office/word/2010/wordml" w:rsidR="00E419EE" w:rsidRDefault="006F2762" w14:paraId="46DCC03A" wp14:textId="77777777">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rPr>
        <w:t>individuazione e rilevamento degli interessi e delle esigenze;</w:t>
      </w:r>
    </w:p>
    <w:p xmlns:wp14="http://schemas.microsoft.com/office/word/2010/wordml" w:rsidR="00E419EE" w:rsidRDefault="006F2762" w14:paraId="72157377" wp14:textId="77777777">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rPr>
        <w:t xml:space="preserve">co-creazione di </w:t>
      </w:r>
      <w:r>
        <w:rPr>
          <w:rFonts w:eastAsia="Poppins" w:cs="Arial"/>
        </w:rPr>
        <w:t>soluzioni;</w:t>
      </w:r>
    </w:p>
    <w:p xmlns:wp14="http://schemas.microsoft.com/office/word/2010/wordml" w:rsidR="00E419EE" w:rsidRDefault="006F2762" w14:paraId="386CE6E2" wp14:textId="77777777">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rPr>
        <w:t>serie di votazioni.</w:t>
      </w:r>
    </w:p>
    <w:p xmlns:wp14="http://schemas.microsoft.com/office/word/2010/wordml" w:rsidR="00E419EE" w:rsidRDefault="006F2762" w14:paraId="29D6B04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rPr>
        <w:t xml:space="preserve"> </w:t>
      </w:r>
    </w:p>
    <w:p xmlns:wp14="http://schemas.microsoft.com/office/word/2010/wordml" w:rsidR="00E419EE" w:rsidRDefault="006F2762" w14:paraId="5C5E177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b/>
        </w:rPr>
        <w:t>Sistema di votazione</w:t>
      </w:r>
    </w:p>
    <w:p xmlns:wp14="http://schemas.microsoft.com/office/word/2010/wordml" w:rsidR="00E419EE" w:rsidRDefault="006F2762" w14:paraId="35D86953" wp14:textId="77777777">
      <w:pPr>
        <w:spacing w:beforeAutospacing="1" w:afterAutospacing="1"/>
      </w:pPr>
      <w:r>
        <w:rPr>
          <w:rFonts w:eastAsia="Times New Roman" w:cs="Arial"/>
        </w:rPr>
        <w:t>Il sistema di votazione consente di raggiungere diversi obiettivi rilevanti:</w:t>
      </w:r>
    </w:p>
    <w:p xmlns:wp14="http://schemas.microsoft.com/office/word/2010/wordml" w:rsidR="00E419EE" w:rsidRDefault="006F2762" w14:paraId="3B435B89" wp14:textId="77777777">
      <w:pPr>
        <w:numPr>
          <w:ilvl w:val="0"/>
          <w:numId w:val="3"/>
        </w:numPr>
        <w:spacing w:beforeAutospacing="1" w:after="0"/>
      </w:pPr>
      <w:r>
        <w:rPr>
          <w:rFonts w:eastAsia="Times New Roman" w:cs="Arial"/>
          <w:b/>
          <w:bCs/>
        </w:rPr>
        <w:t>Coinvolgere la responsabilità delle parti interessate nell'esprimere chiaramente le loro opinioni:</w:t>
      </w:r>
      <w:r>
        <w:rPr>
          <w:rFonts w:eastAsia="Times New Roman" w:cs="Arial"/>
        </w:rPr>
        <w:t xml:space="preserve"> </w:t>
      </w:r>
    </w:p>
    <w:p xmlns:wp14="http://schemas.microsoft.com/office/word/2010/wordml" w:rsidR="00E419EE" w:rsidRDefault="006F2762" w14:paraId="1AF478B0" wp14:textId="77777777">
      <w:pPr>
        <w:numPr>
          <w:ilvl w:val="1"/>
          <w:numId w:val="3"/>
        </w:numPr>
        <w:spacing w:before="0" w:after="0"/>
      </w:pPr>
      <w:r>
        <w:rPr>
          <w:rFonts w:eastAsia="Times New Roman" w:cs="Arial"/>
        </w:rPr>
        <w:t xml:space="preserve">Carta verde: “Sono </w:t>
      </w:r>
      <w:r>
        <w:rPr>
          <w:rFonts w:eastAsia="Times New Roman" w:cs="Arial"/>
        </w:rPr>
        <w:t>pienamente d'accordo”</w:t>
      </w:r>
    </w:p>
    <w:p xmlns:wp14="http://schemas.microsoft.com/office/word/2010/wordml" w:rsidR="00E419EE" w:rsidRDefault="006F2762" w14:paraId="3D1CF009" wp14:textId="77777777">
      <w:pPr>
        <w:numPr>
          <w:ilvl w:val="1"/>
          <w:numId w:val="3"/>
        </w:numPr>
        <w:spacing w:before="0" w:after="0"/>
      </w:pPr>
      <w:r>
        <w:rPr>
          <w:rFonts w:eastAsia="Times New Roman" w:cs="Arial"/>
        </w:rPr>
        <w:t>Carta arancione: “Posso accettarlo”</w:t>
      </w:r>
    </w:p>
    <w:p xmlns:wp14="http://schemas.microsoft.com/office/word/2010/wordml" w:rsidR="00E419EE" w:rsidRDefault="006F2762" w14:paraId="4071EA25" wp14:textId="77777777">
      <w:pPr>
        <w:numPr>
          <w:ilvl w:val="1"/>
          <w:numId w:val="3"/>
        </w:numPr>
        <w:spacing w:before="0" w:after="0"/>
      </w:pPr>
      <w:r>
        <w:rPr>
          <w:rFonts w:eastAsia="Times New Roman" w:cs="Arial"/>
        </w:rPr>
        <w:t>Carta rossa: “Sono completamente in disaccordo”</w:t>
      </w:r>
    </w:p>
    <w:p xmlns:wp14="http://schemas.microsoft.com/office/word/2010/wordml" w:rsidR="00E419EE" w:rsidRDefault="006F2762" w14:paraId="06FF117F" wp14:textId="77777777">
      <w:pPr>
        <w:numPr>
          <w:ilvl w:val="0"/>
          <w:numId w:val="3"/>
        </w:numPr>
        <w:spacing w:before="0" w:after="0"/>
      </w:pPr>
      <w:r>
        <w:rPr>
          <w:rFonts w:eastAsia="Times New Roman" w:cs="Arial"/>
          <w:b/>
          <w:bCs/>
        </w:rPr>
        <w:t>Incoraggiare gli stakeholder più silenziosi a esprimersi</w:t>
      </w:r>
    </w:p>
    <w:p xmlns:wp14="http://schemas.microsoft.com/office/word/2010/wordml" w:rsidR="00E419EE" w:rsidRDefault="006F2762" w14:paraId="7AA810CA" wp14:textId="77777777">
      <w:pPr>
        <w:numPr>
          <w:ilvl w:val="0"/>
          <w:numId w:val="3"/>
        </w:numPr>
        <w:spacing w:before="0" w:after="0"/>
      </w:pPr>
      <w:r>
        <w:rPr>
          <w:rFonts w:eastAsia="Times New Roman" w:cs="Arial"/>
          <w:b/>
          <w:bCs/>
        </w:rPr>
        <w:t>Fornire l'opportunità di affrontare le obiezioni (carte rosse):</w:t>
      </w:r>
      <w:r>
        <w:rPr>
          <w:rFonts w:eastAsia="Times New Roman" w:cs="Arial"/>
        </w:rPr>
        <w:t xml:space="preserve"> </w:t>
      </w:r>
    </w:p>
    <w:p xmlns:wp14="http://schemas.microsoft.com/office/word/2010/wordml" w:rsidR="00E419EE" w:rsidRDefault="006F2762" w14:paraId="155F117B" wp14:textId="77777777">
      <w:pPr>
        <w:numPr>
          <w:ilvl w:val="1"/>
          <w:numId w:val="3"/>
        </w:numPr>
        <w:spacing w:before="0" w:after="0"/>
      </w:pPr>
      <w:r>
        <w:rPr>
          <w:rFonts w:eastAsia="Times New Roman" w:cs="Arial"/>
        </w:rPr>
        <w:t>Per comprendere le ragioni a</w:t>
      </w:r>
      <w:r>
        <w:rPr>
          <w:rFonts w:eastAsia="Times New Roman" w:cs="Arial"/>
        </w:rPr>
        <w:t>lla base dei “</w:t>
      </w:r>
      <w:r>
        <w:rPr>
          <w:rFonts w:eastAsia="Times New Roman" w:cs="Arial"/>
        </w:rPr>
        <w:t>punti di blocco</w:t>
      </w:r>
      <w:r>
        <w:rPr>
          <w:rFonts w:eastAsia="Times New Roman" w:cs="Arial"/>
        </w:rPr>
        <w:t>”</w:t>
      </w:r>
    </w:p>
    <w:p xmlns:wp14="http://schemas.microsoft.com/office/word/2010/wordml" w:rsidR="00E419EE" w:rsidRDefault="006F2762" w14:paraId="2AF70AA4" wp14:textId="77777777">
      <w:pPr>
        <w:numPr>
          <w:ilvl w:val="1"/>
          <w:numId w:val="3"/>
        </w:numPr>
        <w:spacing w:before="0" w:afterAutospacing="1"/>
      </w:pPr>
      <w:r>
        <w:rPr>
          <w:rFonts w:eastAsia="Times New Roman" w:cs="Arial"/>
        </w:rPr>
        <w:t>Per far emergere nuove idee/proposte</w:t>
      </w:r>
    </w:p>
    <w:p xmlns:wp14="http://schemas.microsoft.com/office/word/2010/wordml" w:rsidR="00E419EE" w:rsidRDefault="006F2762" w14:paraId="1E6A2300" wp14:textId="77777777">
      <w:pPr>
        <w:spacing w:beforeAutospacing="1" w:afterAutospacing="1"/>
      </w:pPr>
      <w:r>
        <w:rPr>
          <w:rFonts w:eastAsia="Times New Roman" w:cs="Arial"/>
        </w:rPr>
        <w:t>Durante la votazione ciascun gruppo può esprimere un voto. Se un gruppo prevede più rappresentanti, questi devono accordarsi su come votare.</w:t>
      </w:r>
    </w:p>
    <w:p xmlns:wp14="http://schemas.microsoft.com/office/word/2010/wordml" w:rsidR="00E419EE" w:rsidRDefault="006F2762" w14:paraId="775593C5" wp14:textId="77777777">
      <w:pPr>
        <w:spacing w:beforeAutospacing="1" w:afterAutospacing="1"/>
      </w:pPr>
      <w:r>
        <w:rPr>
          <w:rFonts w:eastAsia="Times New Roman" w:cs="Arial"/>
        </w:rPr>
        <w:t>Dopo la prima votazione, la proposta sarà modif</w:t>
      </w:r>
      <w:r>
        <w:rPr>
          <w:rFonts w:eastAsia="Times New Roman" w:cs="Arial"/>
        </w:rPr>
        <w:t>icata e si procederà a una nuova votazione.</w:t>
      </w:r>
    </w:p>
    <w:p xmlns:wp14="http://schemas.microsoft.com/office/word/2010/wordml" w:rsidR="00E419EE" w:rsidRDefault="006F2762" w14:paraId="0DA83723" wp14:textId="77777777">
      <w:pPr>
        <w:spacing w:beforeAutospacing="1" w:afterAutospacing="1"/>
      </w:pPr>
      <w:r>
        <w:rPr>
          <w:rFonts w:eastAsia="Times New Roman" w:cs="Arial"/>
        </w:rPr>
        <w:t>Pertanto, durante il gioco di ruolo sono previste due sessioni di voto:</w:t>
      </w:r>
    </w:p>
    <w:p xmlns:wp14="http://schemas.microsoft.com/office/word/2010/wordml" w:rsidR="00E419EE" w:rsidRDefault="006F2762" w14:paraId="0810DBE6" wp14:textId="77777777">
      <w:pPr>
        <w:numPr>
          <w:ilvl w:val="0"/>
          <w:numId w:val="4"/>
        </w:numPr>
        <w:spacing w:beforeAutospacing="1" w:after="0"/>
      </w:pPr>
      <w:r>
        <w:rPr>
          <w:rFonts w:eastAsia="Times New Roman" w:cs="Arial"/>
        </w:rPr>
        <w:t xml:space="preserve">dopo aver individuato </w:t>
      </w:r>
      <w:r>
        <w:rPr>
          <w:rFonts w:eastAsia="Times New Roman" w:cs="Arial"/>
        </w:rPr>
        <w:t>una base comune di interessi ed esigenze</w:t>
      </w:r>
      <w:r>
        <w:rPr>
          <w:rFonts w:eastAsia="Times New Roman" w:cs="Arial"/>
        </w:rPr>
        <w:t>;</w:t>
      </w:r>
    </w:p>
    <w:p xmlns:wp14="http://schemas.microsoft.com/office/word/2010/wordml" w:rsidR="00E419EE" w:rsidRDefault="006F2762" w14:paraId="1D8399D6" wp14:textId="77777777">
      <w:pPr>
        <w:numPr>
          <w:ilvl w:val="0"/>
          <w:numId w:val="4"/>
        </w:numPr>
        <w:spacing w:before="0" w:afterAutospacing="1"/>
      </w:pPr>
      <w:r>
        <w:rPr>
          <w:rFonts w:eastAsia="Times New Roman" w:cs="Arial"/>
        </w:rPr>
        <w:t>alla fine del gioco.</w:t>
      </w:r>
    </w:p>
    <w:p xmlns:wp14="http://schemas.microsoft.com/office/word/2010/wordml" w:rsidR="00E419EE" w:rsidRDefault="006F2762" w14:paraId="68D2253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b/>
        </w:rPr>
        <w:t>Conclusione del gioco</w:t>
      </w:r>
    </w:p>
    <w:p xmlns:wp14="http://schemas.microsoft.com/office/word/2010/wordml" w:rsidR="00E419EE" w:rsidRDefault="006F2762" w14:paraId="3DC6C0D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rPr>
        <w:t>Dopo la seconda votazione tutti i partecipanti devono giungere a un accordo su come procedere, che servirà al relatore per spiegare i risultati ottenuti da tale gruppo.</w:t>
      </w:r>
    </w:p>
    <w:p xmlns:wp14="http://schemas.microsoft.com/office/word/2010/wordml" w:rsidR="00E419EE" w:rsidRDefault="00E419EE" w14:paraId="2946DB8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b/>
        </w:rPr>
      </w:pPr>
    </w:p>
    <w:p xmlns:wp14="http://schemas.microsoft.com/office/word/2010/wordml" w:rsidR="00E419EE" w:rsidRDefault="006F2762" w14:paraId="326DF9A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eastAsia="Poppins" w:cs="Arial"/>
          <w:b/>
        </w:rPr>
        <w:t>Versione estesa</w:t>
      </w:r>
    </w:p>
    <w:p xmlns:wp14="http://schemas.microsoft.com/office/word/2010/wordml" w:rsidR="00E419EE" w:rsidRDefault="006F2762" w14:paraId="6DDEE1E5" wp14:textId="77777777">
      <w:pPr>
        <w:spacing w:after="60"/>
      </w:pPr>
      <w:r>
        <w:rPr>
          <w:rFonts w:eastAsia="Poppins" w:cs="Arial"/>
          <w:color w:val="0E0E0E"/>
        </w:rPr>
        <w:t>Si gioca la carta jolly: il gioco di ruolo può essere reso più dinamic</w:t>
      </w:r>
      <w:r>
        <w:rPr>
          <w:rFonts w:eastAsia="Poppins" w:cs="Arial"/>
          <w:color w:val="0E0E0E"/>
        </w:rPr>
        <w:t>o prevedendo l'interruzione di un nuovo partecipante durante il workshop:</w:t>
      </w:r>
    </w:p>
    <w:p xmlns:wp14="http://schemas.microsoft.com/office/word/2010/wordml" w:rsidR="00E419EE" w:rsidRDefault="006F2762" w14:paraId="6AC6951E" wp14:textId="77777777">
      <w:pPr>
        <w:spacing w:after="60"/>
      </w:pPr>
      <w:r>
        <w:rPr>
          <w:rFonts w:eastAsia="Poppins" w:cs="Arial"/>
          <w:color w:val="0E0E0E"/>
        </w:rPr>
        <w:t>- un soggetto non invitato che insiste per unirsi al gruppo;</w:t>
      </w:r>
    </w:p>
    <w:p xmlns:wp14="http://schemas.microsoft.com/office/word/2010/wordml" w:rsidR="00E419EE" w:rsidRDefault="006F2762" w14:paraId="623CD0BB" wp14:textId="77777777">
      <w:pPr>
        <w:spacing w:after="60"/>
      </w:pPr>
      <w:r>
        <w:rPr>
          <w:rFonts w:eastAsia="Poppins" w:cs="Arial"/>
          <w:color w:val="0E0E0E"/>
        </w:rPr>
        <w:t>- un soggetto invitato che però arriva in ritardo durante il workshop, ecc.</w:t>
      </w:r>
    </w:p>
    <w:p xmlns:wp14="http://schemas.microsoft.com/office/word/2010/wordml" w:rsidR="00E419EE" w:rsidRDefault="006F2762" w14:paraId="6A7FB42B" wp14:textId="77777777">
      <w:pPr>
        <w:spacing w:after="60"/>
      </w:pPr>
      <w:r>
        <w:rPr>
          <w:rFonts w:eastAsia="Poppins" w:cs="Arial"/>
          <w:color w:val="0E0E0E"/>
        </w:rPr>
        <w:t>Una situazione del genere potrebbe verificars</w:t>
      </w:r>
      <w:r>
        <w:rPr>
          <w:rFonts w:eastAsia="Poppins" w:cs="Arial"/>
          <w:color w:val="0E0E0E"/>
        </w:rPr>
        <w:t>i nella vita reale e diventare parte del gioco a scopo formativo.</w:t>
      </w:r>
    </w:p>
    <w:p xmlns:wp14="http://schemas.microsoft.com/office/word/2010/wordml" w:rsidR="00E419EE" w:rsidRDefault="00E419EE" w14:paraId="5997CC1D" wp14:textId="77777777">
      <w:pPr>
        <w:spacing w:after="60"/>
        <w:rPr>
          <w:rFonts w:eastAsia="Poppins" w:cs="Arial"/>
          <w:color w:val="0E0E0E"/>
        </w:rPr>
      </w:pPr>
    </w:p>
    <w:p xmlns:wp14="http://schemas.microsoft.com/office/word/2010/wordml" w:rsidR="00E419EE" w:rsidRDefault="006F2762" w14:paraId="3A368E9C" wp14:textId="77777777">
      <w:pPr>
        <w:spacing w:after="60"/>
      </w:pPr>
      <w:r>
        <w:rPr>
          <w:rFonts w:eastAsia="Poppins" w:cs="Arial"/>
          <w:color w:val="0E0E0E"/>
        </w:rPr>
        <w:t>Questo gioco di ruolo può essere adattato a qualsiasi altro scenario di co-creazione di vostra scelta, nel qual caso potrebbero essere utilizzati alcuni dei personaggi di questa versione op</w:t>
      </w:r>
      <w:r>
        <w:rPr>
          <w:rFonts w:eastAsia="Poppins" w:cs="Arial"/>
          <w:color w:val="0E0E0E"/>
        </w:rPr>
        <w:t xml:space="preserve">pure svilupparne di nuovi, mantenendo in ogni caso inalterata la metodologia.  </w:t>
      </w:r>
    </w:p>
    <w:p xmlns:wp14="http://schemas.microsoft.com/office/word/2010/wordml" w:rsidR="00E419EE" w:rsidRDefault="00E419EE" w14:paraId="110FFD37" wp14:textId="77777777">
      <w:pPr>
        <w:spacing w:after="60"/>
        <w:rPr>
          <w:rFonts w:eastAsia="Poppins" w:cs="Arial"/>
          <w:b/>
          <w:color w:val="0E0E0E"/>
        </w:rPr>
      </w:pPr>
    </w:p>
    <w:p xmlns:wp14="http://schemas.microsoft.com/office/word/2010/wordml" w:rsidR="00E419EE" w:rsidRDefault="00E419EE" w14:paraId="6B699379" wp14:textId="77777777">
      <w:pPr>
        <w:spacing w:after="60"/>
        <w:rPr>
          <w:rFonts w:eastAsia="Poppins" w:cs="Arial"/>
          <w:b/>
          <w:color w:val="0E0E0E"/>
        </w:rPr>
      </w:pPr>
    </w:p>
    <w:p xmlns:wp14="http://schemas.microsoft.com/office/word/2010/wordml" w:rsidR="00E419EE" w:rsidRDefault="006F2762" w14:paraId="5CEB67E9" wp14:textId="77777777">
      <w:pPr>
        <w:spacing w:after="60"/>
      </w:pPr>
      <w:r>
        <w:rPr>
          <w:rFonts w:eastAsia="Poppins" w:cs="Arial"/>
          <w:b/>
          <w:color w:val="0E0E0E"/>
        </w:rPr>
        <w:t>Godetevi il viaggio nella co-creazione e nell'empowerment degli stakeholder!</w:t>
      </w:r>
    </w:p>
    <w:p xmlns:wp14="http://schemas.microsoft.com/office/word/2010/wordml" w:rsidR="00E419EE" w:rsidRDefault="006F2762" w14:paraId="4DA5974C" wp14:textId="77777777">
      <w:pPr>
        <w:pStyle w:val="Ttulo1"/>
        <w:spacing w:before="0"/>
      </w:pPr>
      <w:bookmarkStart w:name="_Toc199242750" w:id="3"/>
      <w:r>
        <w:rPr>
          <w:rFonts w:eastAsia="Poppins"/>
        </w:rPr>
        <w:t>Scenario 1: Ripristino delle ostriche</w:t>
      </w:r>
      <w:bookmarkEnd w:id="3"/>
    </w:p>
    <w:p xmlns:wp14="http://schemas.microsoft.com/office/word/2010/wordml" w:rsidR="00E419EE" w:rsidRDefault="006F2762" w14:paraId="68F15449" wp14:textId="77777777">
      <w:pPr>
        <w:pStyle w:val="Ttulo2"/>
      </w:pPr>
      <w:bookmarkStart w:name="_Toc180501241" w:id="4"/>
      <w:bookmarkStart w:name="_Toc199242751" w:id="5"/>
      <w:bookmarkEnd w:id="4"/>
      <w:r>
        <w:t>Contesto del ripristino delle ostriche</w:t>
      </w:r>
      <w:bookmarkEnd w:id="5"/>
    </w:p>
    <w:p xmlns:wp14="http://schemas.microsoft.com/office/word/2010/wordml" w:rsidR="00E419EE" w:rsidRDefault="006F2762" w14:paraId="75158025" wp14:textId="77777777">
      <w:pPr>
        <w:pStyle w:val="NormalWeb"/>
        <w:spacing w:beforeAutospacing="0" w:afterAutospacing="0"/>
        <w:jc w:val="both"/>
      </w:pPr>
      <w:r>
        <w:rPr>
          <w:rFonts w:ascii="Arial" w:hAnsi="Arial" w:cs="Arial"/>
        </w:rPr>
        <w:t>L'ostrica piatta (</w:t>
      </w:r>
      <w:r>
        <w:rPr>
          <w:rFonts w:ascii="Arial" w:hAnsi="Arial" w:cs="Arial"/>
          <w:i/>
          <w:iCs/>
        </w:rPr>
        <w:t>Ostrea edulis</w:t>
      </w:r>
      <w:r>
        <w:rPr>
          <w:rFonts w:ascii="Arial" w:hAnsi="Arial" w:cs="Arial"/>
        </w:rPr>
        <w:t xml:space="preserve">) è una specie autoctona europea che un tempo ricopriva vaste aree nelle acque costiere europee. </w:t>
      </w:r>
    </w:p>
    <w:p xmlns:wp14="http://schemas.microsoft.com/office/word/2010/wordml" w:rsidR="00E419EE" w:rsidRDefault="006F2762" w14:paraId="5BCB3258" wp14:textId="77777777">
      <w:pPr>
        <w:pStyle w:val="NormalWeb"/>
        <w:spacing w:beforeAutospacing="0" w:afterAutospacing="0"/>
        <w:jc w:val="both"/>
      </w:pPr>
      <w:r>
        <w:rPr>
          <w:rFonts w:ascii="Arial" w:hAnsi="Arial" w:cs="Arial"/>
        </w:rPr>
        <w:t>Verso la metà e la fine del 1800, le popolazioni di ostriche piatte sono state ampiamente danneggiate, spesso in modo irreversibile, a causa dell</w:t>
      </w:r>
      <w:r>
        <w:rPr>
          <w:rFonts w:ascii="Arial" w:hAnsi="Arial" w:cs="Arial"/>
        </w:rPr>
        <w:t xml:space="preserve">a pesca intensiva. In tempi più recenti, la comparsa di parassiti, unita alla proliferazione di vari predatori e a molti altri fattori di stress indotti dall'uomo, ha causato una drastica riduzione delle ultime popolazioni di </w:t>
      </w:r>
      <w:r>
        <w:rPr>
          <w:rFonts w:ascii="Arial" w:hAnsi="Arial" w:cs="Arial"/>
          <w:i/>
          <w:iCs/>
        </w:rPr>
        <w:t>Ostrea edulis</w:t>
      </w:r>
      <w:r>
        <w:rPr>
          <w:rFonts w:ascii="Arial" w:hAnsi="Arial" w:cs="Arial"/>
        </w:rPr>
        <w:t xml:space="preserve"> superstiti. Oggi</w:t>
      </w:r>
      <w:r>
        <w:rPr>
          <w:rFonts w:ascii="Arial" w:hAnsi="Arial" w:cs="Arial"/>
        </w:rPr>
        <w:t xml:space="preserve"> questa specie è scomparsa da molte località europee e figura nell'elenco OSPAR14 delle specie minacciate e/o a rischio di estinzione. </w:t>
      </w:r>
    </w:p>
    <w:p xmlns:wp14="http://schemas.microsoft.com/office/word/2010/wordml" w:rsidR="00E419EE" w:rsidRDefault="006F2762" w14:paraId="73D6DB42" wp14:textId="77777777">
      <w:pPr>
        <w:pStyle w:val="NormalWeb"/>
        <w:spacing w:beforeAutospacing="0" w:afterAutospacing="0"/>
        <w:jc w:val="both"/>
      </w:pPr>
      <w:r>
        <w:rPr>
          <w:rFonts w:ascii="Arial" w:hAnsi="Arial" w:cs="Arial"/>
        </w:rPr>
        <w:t xml:space="preserve">Sebbene la specie e l'habitat ad essa associato siano regrediti in tutta Europa, non si è ancora estinta. È in corso un </w:t>
      </w:r>
      <w:r>
        <w:rPr>
          <w:rFonts w:ascii="Arial" w:hAnsi="Arial" w:cs="Arial"/>
        </w:rPr>
        <w:t>numero crescente di iniziative di ripristino per riportare le ostriche autoctone europee, e di conseguenza le funzioni ecologiche essenziali e i servizi ecosistemici che esse forniscono, negli ecosistemi marini europei a densità sufficientemente significat</w:t>
      </w:r>
      <w:r>
        <w:rPr>
          <w:rFonts w:ascii="Arial" w:hAnsi="Arial" w:cs="Arial"/>
        </w:rPr>
        <w:t>ive.</w:t>
      </w:r>
    </w:p>
    <w:p xmlns:wp14="http://schemas.microsoft.com/office/word/2010/wordml" w:rsidR="00E419EE" w:rsidRDefault="006F2762" w14:paraId="0550D8C8" wp14:textId="77777777">
      <w:pPr>
        <w:pStyle w:val="NormalWeb"/>
        <w:spacing w:beforeAutospacing="0" w:afterAutospacing="0"/>
        <w:jc w:val="both"/>
      </w:pPr>
      <w:r>
        <w:rPr>
          <w:rFonts w:ascii="Arial" w:hAnsi="Arial" w:cs="Arial"/>
        </w:rPr>
        <w:t xml:space="preserve">In che modo e per quale motivo le barriere di ostriche europee possono essere considerate come una soluzione basata sulla natura, che dovrebbe quindi essere ripristinata? </w:t>
      </w:r>
    </w:p>
    <w:p xmlns:wp14="http://schemas.microsoft.com/office/word/2010/wordml" w:rsidR="00E419EE" w:rsidRDefault="006F2762" w14:paraId="1362818E" wp14:textId="77777777">
      <w:pPr>
        <w:pStyle w:val="NormalWeb"/>
        <w:numPr>
          <w:ilvl w:val="0"/>
          <w:numId w:val="34"/>
        </w:numPr>
        <w:spacing w:before="280" w:after="0"/>
        <w:jc w:val="both"/>
      </w:pPr>
      <w:r>
        <w:rPr>
          <w:rFonts w:ascii="Arial" w:hAnsi="Arial" w:cs="Arial"/>
        </w:rPr>
        <w:t>Possono ridurre i processi di erosione costiera dissipando l'energia delle onde</w:t>
      </w:r>
      <w:r>
        <w:rPr>
          <w:rFonts w:ascii="Arial" w:hAnsi="Arial" w:cs="Arial"/>
        </w:rPr>
        <w:t xml:space="preserve"> attraverso la formazione di bassofondi, fornire riparo e aree funzionali per l'alimentazione, la riproduzione e la nursery per gli organismi che subiscono l'impatto di condizioni ambientali mutevoli, filtrare l'acqua e controllare i cicli biogeochimici. </w:t>
      </w:r>
    </w:p>
    <w:p xmlns:wp14="http://schemas.microsoft.com/office/word/2010/wordml" w:rsidR="00E419EE" w:rsidRDefault="006F2762" w14:paraId="4696689A" wp14:textId="77777777">
      <w:pPr>
        <w:pStyle w:val="NormalWeb"/>
        <w:numPr>
          <w:ilvl w:val="0"/>
          <w:numId w:val="34"/>
        </w:numPr>
        <w:spacing w:before="0" w:after="0"/>
        <w:jc w:val="both"/>
      </w:pPr>
      <w:r>
        <w:rPr>
          <w:rFonts w:ascii="Arial" w:hAnsi="Arial" w:cs="Arial"/>
        </w:rPr>
        <w:t xml:space="preserve">I banchi e le barriere di ostriche potrebbero anche svolgere un ruolo determinante nella regolazione del clima globale attraverso il sequestro del carbonio nei sedimenti sottostanti. </w:t>
      </w:r>
    </w:p>
    <w:p xmlns:wp14="http://schemas.microsoft.com/office/word/2010/wordml" w:rsidR="00E419EE" w:rsidRDefault="006F2762" w14:paraId="69D235A5" wp14:textId="77777777">
      <w:pPr>
        <w:pStyle w:val="NormalWeb"/>
        <w:numPr>
          <w:ilvl w:val="0"/>
          <w:numId w:val="34"/>
        </w:numPr>
        <w:spacing w:before="0" w:after="280"/>
        <w:jc w:val="both"/>
      </w:pPr>
      <w:r>
        <w:rPr>
          <w:rFonts w:ascii="Arial" w:hAnsi="Arial" w:cs="Arial"/>
        </w:rPr>
        <w:t xml:space="preserve">Sono considerate ingegneri ecosistemici e ospitano un numero importante </w:t>
      </w:r>
      <w:r>
        <w:rPr>
          <w:rFonts w:ascii="Arial" w:hAnsi="Arial" w:cs="Arial"/>
        </w:rPr>
        <w:t>di specie che rendono questi organismi fondamentali per la conservazione della biodiversità e del funzionamento degli ecosistemi.</w:t>
      </w:r>
    </w:p>
    <w:p xmlns:wp14="http://schemas.microsoft.com/office/word/2010/wordml" w:rsidR="00E419EE" w:rsidRDefault="006F2762" w14:paraId="0DCE9041" wp14:textId="77777777">
      <w:pPr>
        <w:pStyle w:val="Ttulo2"/>
      </w:pPr>
      <w:bookmarkStart w:name="_Toc199242752" w:id="6"/>
      <w:r>
        <w:t>Descrizione dello scenario</w:t>
      </w:r>
      <w:bookmarkEnd w:id="6"/>
    </w:p>
    <w:p xmlns:wp14="http://schemas.microsoft.com/office/word/2010/wordml" w:rsidR="00E419EE" w:rsidRDefault="006F2762" w14:paraId="35B73FB5" wp14:textId="77777777">
      <w:pPr>
        <w:pStyle w:val="NormalWeb"/>
        <w:spacing w:beforeAutospacing="0" w:afterAutospacing="0"/>
        <w:jc w:val="both"/>
      </w:pPr>
      <w:r>
        <w:rPr>
          <w:rFonts w:ascii="Arial" w:hAnsi="Arial" w:cs="Arial"/>
        </w:rPr>
        <w:t>La regione atlantica della Kerlifornia, in Francia, ospita numerose delle popolazioni di ostriche p</w:t>
      </w:r>
      <w:r>
        <w:rPr>
          <w:rFonts w:ascii="Arial" w:hAnsi="Arial" w:cs="Arial"/>
        </w:rPr>
        <w:t>iatte rimaste nel Paese e si presenta come l'area migliore per sperimentare un'importante attività di ripristino, da replicare su larga scala in Europa. Convinti dalle raccomandazioni dell’Alleanza per il ripopolamento delle ostriche autoctone (</w:t>
      </w:r>
      <w:r>
        <w:rPr>
          <w:rFonts w:ascii="Arial" w:hAnsi="Arial" w:cs="Arial"/>
          <w:i/>
          <w:iCs/>
        </w:rPr>
        <w:t>Native Oyst</w:t>
      </w:r>
      <w:r>
        <w:rPr>
          <w:rFonts w:ascii="Arial" w:hAnsi="Arial" w:cs="Arial"/>
          <w:i/>
          <w:iCs/>
        </w:rPr>
        <w:t>er Restoration Alliance</w:t>
      </w:r>
      <w:r>
        <w:rPr>
          <w:rFonts w:ascii="Arial" w:hAnsi="Arial" w:cs="Arial"/>
        </w:rPr>
        <w:t>, NORA), i ricercatori dell'Università della Kerlifornia intendono realizzare un importante progetto nella famosa baia di Houatche per ripristinare le barriere di ostriche, coinvolgendo tutti gli stakeholder locali in questa ambizios</w:t>
      </w:r>
      <w:r>
        <w:rPr>
          <w:rFonts w:ascii="Arial" w:hAnsi="Arial" w:cs="Arial"/>
        </w:rPr>
        <w:t xml:space="preserve">a iniziativa! </w:t>
      </w:r>
    </w:p>
    <w:p xmlns:wp14="http://schemas.microsoft.com/office/word/2010/wordml" w:rsidR="00E419EE" w:rsidRDefault="006F2762" w14:paraId="5DC300FD" wp14:textId="77777777">
      <w:r>
        <w:t>Tuttavia, un progetto del genere richiede un dialogo significativo tra tutte le parti interessate e il loro impegno può essere ostacolato dalla necessità di rivalutare i vari usi dello spazio marittimo per attuare la nuova iniziativa. In par</w:t>
      </w:r>
      <w:r>
        <w:t xml:space="preserve">ticolare, potrebbe limitare lo spazio disponibile per gli allevamenti di acquacoltura e le attività di surf. </w:t>
      </w:r>
    </w:p>
    <w:p xmlns:wp14="http://schemas.microsoft.com/office/word/2010/wordml" w:rsidR="00E419EE" w:rsidRDefault="006F2762" w14:paraId="0D6D54C4" wp14:textId="77777777">
      <w:r>
        <w:t xml:space="preserve">Prendendo in considerazione i vari aspetti socio-economici e gli interessi degli stakeholder, rimangono quindi vari interrogativi per rimuovere i </w:t>
      </w:r>
      <w:r>
        <w:t>potenziali ostacoli alla realizzazione e all'attuazione del progetto.</w:t>
      </w:r>
    </w:p>
    <w:p xmlns:wp14="http://schemas.microsoft.com/office/word/2010/wordml" w:rsidR="00E419EE" w:rsidRDefault="006F2762" w14:paraId="5196EC32" wp14:textId="77777777">
      <w:r>
        <w:t>La baia di Houatche deve affrontare sfide significative a causa dei cambiamenti climatici, in particolare l'innalzamento del livello del mare. Questa pittoresca insenatura ospita comunit</w:t>
      </w:r>
      <w:r>
        <w:t>à locali di pescatori, produttori di acquacoltura e soprattutto allevatori di ostriche, che hanno fatto affidamento sulle sue risorse per generazioni. Purtroppo, il declino delle barriere europee di ostriche ha avuto un impatto sulla biodiversità e ha rido</w:t>
      </w:r>
      <w:r>
        <w:t xml:space="preserve">tto le popolazioni ittiche e la qualità dell'acqua. </w:t>
      </w:r>
    </w:p>
    <w:p xmlns:wp14="http://schemas.microsoft.com/office/word/2010/wordml" w:rsidR="00E419EE" w:rsidRDefault="006F2762" w14:paraId="1D3F10F6" wp14:textId="77777777">
      <w:r>
        <w:t>Un tempo queste barriere svolgevano un ruolo fondamentale nel filtrare l'acqua marina, a beneficio sia degli allevamenti di ostriche che dell'acquacoltura, ma la loro perdita ha portato a un calo della p</w:t>
      </w:r>
      <w:r>
        <w:t>roduzione. I pescatori locali devono ora fare i conti con le ripercussioni delle pratiche di pesca del passato che hanno contribuito al degrado di questo ecosistema vitale. Tuttavia, la recente uscita di un film popolare con protagonisti i surfisti della K</w:t>
      </w:r>
      <w:r>
        <w:t>erlifornia ha provocato una forte impennata del turismo nella baia di Houatche, in particolare per quanto riguarda le attività legate al surf. Ciò ha attirato un gruppo di persone facoltose dalla vivace città di Losse-en-Geletz, molte delle quali stanno in</w:t>
      </w:r>
      <w:r>
        <w:t xml:space="preserve">vestendo in seconde case per godersi i panorami mozzafiato. </w:t>
      </w:r>
    </w:p>
    <w:p xmlns:wp14="http://schemas.microsoft.com/office/word/2010/wordml" w:rsidR="00E419EE" w:rsidRDefault="006F2762" w14:paraId="32152869" wp14:textId="77777777">
      <w:r>
        <w:t>Se da un lato questo afflusso di residenti benestanti ha portato a un aumento dei prezzi degli immobili e a un certo malcontento tra gli abitanti locali, dall'altro ha avuto un impatto positivo s</w:t>
      </w:r>
      <w:r>
        <w:t xml:space="preserve">ull'economia locale, facendo aumentare il PIL della Kerlifornia </w:t>
      </w:r>
      <w:r>
        <w:t>del 10%. Nuovi bar, ristoranti, hotel e scuole di surf sono stati aperti in seguito a questo accresciuto interesse. Inoltre, alcuni investitori si sono rivolti al comune di Houatche per un pro</w:t>
      </w:r>
      <w:r>
        <w:t>getto immobiliare volto a soddisfare la crescente domanda di alloggi turistici. Tuttavia, questa iniziativa è attualmente in sospeso, poiché crescono i timori per la possibilità che la baia venga sommersa nei prossimi 30 anni…</w:t>
      </w:r>
    </w:p>
    <w:p xmlns:wp14="http://schemas.microsoft.com/office/word/2010/wordml" w:rsidR="00E419EE" w:rsidRDefault="006F2762" w14:paraId="6B844287" wp14:textId="77777777">
      <w:r>
        <w:t>I ricercatori dell'Università</w:t>
      </w:r>
      <w:r>
        <w:t xml:space="preserve"> della Kerlifornia sono entusiasti del fatto che mercoledì 20 novembre avranno l'opportunità di discutere questo potenziale progetto di ripristino con gli stakeholder locali, durante un incontro tematico del Parlamento del Mare della Kerlifornia intitolato</w:t>
      </w:r>
      <w:r>
        <w:t xml:space="preserve"> “Soluzioni basate sulla natura per il ripristino degli ecosistemi marini e costieri”. </w:t>
      </w:r>
    </w:p>
    <w:p xmlns:wp14="http://schemas.microsoft.com/office/word/2010/wordml" w:rsidR="00E419EE" w:rsidRDefault="006F2762" w14:paraId="6C0BBDFA" wp14:textId="77777777">
      <w:r>
        <w:t>Prima dell'incontro, diversi gruppi di stakeholder della baia di Houatche hanno ricevuto l'invito con una breve descrizione del progetto di ripristino, dei suoi interes</w:t>
      </w:r>
      <w:r>
        <w:t xml:space="preserve">si ecologici e delle potenziali conseguenze per le attività della baia: </w:t>
      </w:r>
    </w:p>
    <w:p xmlns:wp14="http://schemas.microsoft.com/office/word/2010/wordml" w:rsidR="00E419EE" w:rsidRDefault="006F2762" w14:paraId="08474F64" wp14:textId="77777777">
      <w:pPr>
        <w:pStyle w:val="NormalWeb"/>
        <w:numPr>
          <w:ilvl w:val="0"/>
          <w:numId w:val="35"/>
        </w:numPr>
        <w:spacing w:before="280" w:after="0"/>
        <w:jc w:val="both"/>
      </w:pPr>
      <w:r>
        <w:rPr>
          <w:rFonts w:ascii="Arial" w:hAnsi="Arial" w:cs="Arial"/>
        </w:rPr>
        <w:t xml:space="preserve">Alcune aree potrebbero essere </w:t>
      </w:r>
      <w:r>
        <w:rPr>
          <w:rFonts w:ascii="Arial" w:hAnsi="Arial" w:cs="Arial"/>
        </w:rPr>
        <w:t>vietate al</w:t>
      </w:r>
      <w:r>
        <w:rPr>
          <w:rFonts w:ascii="Arial" w:hAnsi="Arial" w:cs="Arial"/>
        </w:rPr>
        <w:t>la pesca e lo spazio disponibile per le vasche di acquacoltura potrebbe essere ridotto. Se da un lato queste misure sono essenziali per la salu</w:t>
      </w:r>
      <w:r>
        <w:rPr>
          <w:rFonts w:ascii="Arial" w:hAnsi="Arial" w:cs="Arial"/>
        </w:rPr>
        <w:t xml:space="preserve">te a lungo termine dell'ecosistema, dall'altro rappresentano una sfida per i pescatori e i produttori di acquacoltura locali che dipendono da tali risorse per il proprio sostentamento. </w:t>
      </w:r>
    </w:p>
    <w:p xmlns:wp14="http://schemas.microsoft.com/office/word/2010/wordml" w:rsidR="00E419EE" w:rsidRDefault="006F2762" w14:paraId="58935254" wp14:textId="77777777">
      <w:pPr>
        <w:pStyle w:val="NormalWeb"/>
        <w:numPr>
          <w:ilvl w:val="0"/>
          <w:numId w:val="35"/>
        </w:numPr>
        <w:spacing w:before="0" w:after="0"/>
        <w:jc w:val="both"/>
      </w:pPr>
      <w:r>
        <w:rPr>
          <w:rFonts w:ascii="Arial" w:hAnsi="Arial" w:cs="Arial"/>
        </w:rPr>
        <w:t>Tuttavia, i ricercatori si impegnano a coinvolgere gli attori locali n</w:t>
      </w:r>
      <w:r>
        <w:rPr>
          <w:rFonts w:ascii="Arial" w:hAnsi="Arial" w:cs="Arial"/>
        </w:rPr>
        <w:t xml:space="preserve">el processo di ripristino, collaborando strettamente con gli ostricoltori nella progettazione del monitoraggio delle barriere di ostriche ripristinate. </w:t>
      </w:r>
    </w:p>
    <w:p xmlns:wp14="http://schemas.microsoft.com/office/word/2010/wordml" w:rsidR="00E419EE" w:rsidRDefault="006F2762" w14:paraId="63DFFAD8" wp14:textId="77777777">
      <w:pPr>
        <w:pStyle w:val="NormalWeb"/>
        <w:numPr>
          <w:ilvl w:val="0"/>
          <w:numId w:val="35"/>
        </w:numPr>
        <w:spacing w:before="0" w:after="280"/>
        <w:jc w:val="both"/>
      </w:pPr>
      <w:r>
        <w:rPr>
          <w:rFonts w:ascii="Arial" w:hAnsi="Arial" w:cs="Arial"/>
        </w:rPr>
        <w:t>Il progetto, peraltro, potrebbe dover affrontare potenziali sfide legate all'aumento del turismo, in pa</w:t>
      </w:r>
      <w:r>
        <w:rPr>
          <w:rFonts w:ascii="Arial" w:hAnsi="Arial" w:cs="Arial"/>
        </w:rPr>
        <w:t xml:space="preserve">rticolare durante i mesi estivi, quando il numero di visitatori raggiunge il picco massimo. Gli scienziati dell'Università della Kerlifornia hanno riscontrato un elevato quantitativo di rifiuti marini, sostanze chimiche provenienti da creme solari e altri </w:t>
      </w:r>
      <w:r>
        <w:rPr>
          <w:rFonts w:ascii="Arial" w:hAnsi="Arial" w:cs="Arial"/>
        </w:rPr>
        <w:t>inquinanti, come i mozziconi di sigaretta, che potrebbero minacciare l'integrità delle barriere di ostriche appena ripristinate. I ricercatori hanno sollevato tali problematiche presso l'amministrazione comunale di Houatche, evidenziando la necessità di ad</w:t>
      </w:r>
      <w:r>
        <w:rPr>
          <w:rFonts w:ascii="Arial" w:hAnsi="Arial" w:cs="Arial"/>
        </w:rPr>
        <w:t>ottare strategie di gestione efficaci per proteggere il delicato ecosistema e attuare il progetto di ripristino delle ostriche.</w:t>
      </w:r>
    </w:p>
    <w:p xmlns:wp14="http://schemas.microsoft.com/office/word/2010/wordml" w:rsidR="00E419EE" w:rsidRDefault="006F2762" w14:paraId="3C5E05F5" wp14:textId="77777777">
      <w:pPr>
        <w:pStyle w:val="Ttulo2"/>
      </w:pPr>
      <w:bookmarkStart w:name="_Toc199242753" w:id="7"/>
      <w:r>
        <w:t>PRINCIPALI ARGOMENTI DA DISCUTERE</w:t>
      </w:r>
      <w:bookmarkEnd w:id="7"/>
    </w:p>
    <w:p xmlns:wp14="http://schemas.microsoft.com/office/word/2010/wordml" w:rsidR="00E419EE" w:rsidRDefault="006F2762" w14:paraId="11796D40" wp14:textId="77777777">
      <w:r>
        <w:t>Poiché il progetto è attualmente in fase di sviluppo, il dibattito che si terrà al “Parlamento</w:t>
      </w:r>
      <w:r>
        <w:t xml:space="preserve"> del Mare” sarà incentrato su tre aspetti principali: </w:t>
      </w:r>
    </w:p>
    <w:p xmlns:wp14="http://schemas.microsoft.com/office/word/2010/wordml" w:rsidR="00E419EE" w:rsidRDefault="006F2762" w14:paraId="2A5A84D2" wp14:textId="77777777">
      <w:pPr>
        <w:pStyle w:val="NormalWeb"/>
        <w:spacing w:before="280" w:after="280"/>
        <w:jc w:val="both"/>
      </w:pPr>
      <w:r>
        <w:rPr>
          <w:rFonts w:ascii="Arial" w:hAnsi="Arial" w:cs="Arial"/>
          <w:u w:val="single"/>
        </w:rPr>
        <w:t xml:space="preserve">1. Legittimità del titolare del progetto: </w:t>
      </w:r>
    </w:p>
    <w:p xmlns:wp14="http://schemas.microsoft.com/office/word/2010/wordml" w:rsidR="00E419EE" w:rsidRDefault="006F2762" w14:paraId="29EB04A1" wp14:textId="77777777">
      <w:r>
        <w:t>Sebbene il progetto sia stato proposto dai ricercatori dell'Università della Kerlifornia, la prima domanda si basa sulla legittimità del responsabile del prog</w:t>
      </w:r>
      <w:r>
        <w:t xml:space="preserve">etto, soprattutto perché uno degli obiettivi sarebbe quello di diffondere questa iniziativa di ripristino in Kerlifornia e in altre aree. </w:t>
      </w:r>
    </w:p>
    <w:p xmlns:wp14="http://schemas.microsoft.com/office/word/2010/wordml" w:rsidR="00E419EE" w:rsidRDefault="006F2762" w14:paraId="7EC5D1C9" wp14:textId="77777777">
      <w:pPr>
        <w:pStyle w:val="NormalWeb"/>
        <w:numPr>
          <w:ilvl w:val="0"/>
          <w:numId w:val="36"/>
        </w:numPr>
        <w:spacing w:before="280" w:after="0"/>
        <w:jc w:val="both"/>
      </w:pPr>
      <w:r>
        <w:rPr>
          <w:rFonts w:ascii="Arial" w:hAnsi="Arial" w:cs="Arial"/>
        </w:rPr>
        <w:t xml:space="preserve">Gli istituti di ricerca possono essere adatti a progetti sperimentali, ma non a progetti operativi su larga scala. </w:t>
      </w:r>
    </w:p>
    <w:p xmlns:wp14="http://schemas.microsoft.com/office/word/2010/wordml" w:rsidR="00E419EE" w:rsidRDefault="006F2762" w14:paraId="362BC752" wp14:textId="77777777">
      <w:pPr>
        <w:pStyle w:val="NormalWeb"/>
        <w:numPr>
          <w:ilvl w:val="0"/>
          <w:numId w:val="36"/>
        </w:numPr>
        <w:spacing w:before="0" w:after="0"/>
        <w:jc w:val="both"/>
      </w:pPr>
      <w:r>
        <w:rPr>
          <w:rFonts w:ascii="Arial" w:hAnsi="Arial" w:cs="Arial"/>
        </w:rPr>
        <w:t xml:space="preserve">Se il progetto si svolge all'interno di un'area marina protetta (AMP) e ha come obiettivo principale la conservazione della specie, la responsabilità dovrebbe ricadere sull'ente di gestione di un'area marina protetta (AMP) locale? </w:t>
      </w:r>
    </w:p>
    <w:p xmlns:wp14="http://schemas.microsoft.com/office/word/2010/wordml" w:rsidR="00E419EE" w:rsidRDefault="006F2762" w14:paraId="212556A3" wp14:textId="77777777">
      <w:pPr>
        <w:pStyle w:val="NormalWeb"/>
        <w:numPr>
          <w:ilvl w:val="0"/>
          <w:numId w:val="36"/>
        </w:numPr>
        <w:spacing w:before="0" w:after="0"/>
        <w:jc w:val="both"/>
      </w:pPr>
      <w:r>
        <w:rPr>
          <w:rFonts w:ascii="Arial" w:hAnsi="Arial" w:cs="Arial"/>
        </w:rPr>
        <w:t>Dovrebbero essere compet</w:t>
      </w:r>
      <w:r>
        <w:rPr>
          <w:rFonts w:ascii="Arial" w:hAnsi="Arial" w:cs="Arial"/>
        </w:rPr>
        <w:t xml:space="preserve">enti gli enti locali se i servizi ecosistemici vanno a beneficio dell'intera comunità o sono in linea con le loro missioni di interesse pubblico (ad esempio, tutela dei litorali, gestione della qualità dell'acqua)? </w:t>
      </w:r>
    </w:p>
    <w:p xmlns:wp14="http://schemas.microsoft.com/office/word/2010/wordml" w:rsidR="00E419EE" w:rsidRDefault="006F2762" w14:paraId="29451F5B" wp14:textId="77777777">
      <w:pPr>
        <w:pStyle w:val="NormalWeb"/>
        <w:numPr>
          <w:ilvl w:val="0"/>
          <w:numId w:val="36"/>
        </w:numPr>
        <w:spacing w:before="0" w:after="0"/>
        <w:jc w:val="both"/>
      </w:pPr>
      <w:r>
        <w:rPr>
          <w:rFonts w:ascii="Arial" w:hAnsi="Arial" w:cs="Arial"/>
        </w:rPr>
        <w:t>Gli ostricoltori dovrebbero essere respo</w:t>
      </w:r>
      <w:r>
        <w:rPr>
          <w:rFonts w:ascii="Arial" w:hAnsi="Arial" w:cs="Arial"/>
        </w:rPr>
        <w:t>nsabili se l'obiettivo principale è quello di mantenere uno stock di riproduzione per la raccolta di larve?</w:t>
      </w:r>
    </w:p>
    <w:p xmlns:wp14="http://schemas.microsoft.com/office/word/2010/wordml" w:rsidR="00E419EE" w:rsidRDefault="006F2762" w14:paraId="76BA8721" wp14:textId="77777777">
      <w:pPr>
        <w:pStyle w:val="NormalWeb"/>
        <w:numPr>
          <w:ilvl w:val="0"/>
          <w:numId w:val="36"/>
        </w:numPr>
        <w:spacing w:before="0" w:after="280"/>
        <w:jc w:val="both"/>
      </w:pPr>
      <w:r>
        <w:rPr>
          <w:rFonts w:ascii="Arial" w:hAnsi="Arial" w:cs="Arial"/>
        </w:rPr>
        <w:t xml:space="preserve">I pescatori dovrebbero essere responsabili se l'obiettivo è la pesca sostenibile dopo il ripristino? </w:t>
      </w:r>
    </w:p>
    <w:p xmlns:wp14="http://schemas.microsoft.com/office/word/2010/wordml" w:rsidR="00E419EE" w:rsidRDefault="006F2762" w14:paraId="303C87A7" wp14:textId="77777777">
      <w:pPr>
        <w:pStyle w:val="NormalWeb"/>
        <w:spacing w:before="280" w:after="280"/>
        <w:jc w:val="both"/>
      </w:pPr>
      <w:r>
        <w:rPr>
          <w:rFonts w:ascii="Arial" w:hAnsi="Arial" w:cs="Arial"/>
          <w:u w:val="single"/>
        </w:rPr>
        <w:t xml:space="preserve">2. Finanziamenti: </w:t>
      </w:r>
    </w:p>
    <w:p xmlns:wp14="http://schemas.microsoft.com/office/word/2010/wordml" w:rsidR="00E419EE" w:rsidRDefault="006F2762" w14:paraId="0FAD9D12" wp14:textId="77777777">
      <w:pPr>
        <w:pStyle w:val="NormalWeb"/>
        <w:numPr>
          <w:ilvl w:val="0"/>
          <w:numId w:val="37"/>
        </w:numPr>
        <w:spacing w:before="280" w:after="0"/>
        <w:jc w:val="both"/>
      </w:pPr>
      <w:r>
        <w:rPr>
          <w:rFonts w:ascii="Arial" w:hAnsi="Arial" w:cs="Arial"/>
        </w:rPr>
        <w:t>Chi sarà il principale inve</w:t>
      </w:r>
      <w:r>
        <w:rPr>
          <w:rFonts w:ascii="Arial" w:hAnsi="Arial" w:cs="Arial"/>
        </w:rPr>
        <w:t xml:space="preserve">stitore? </w:t>
      </w:r>
    </w:p>
    <w:p xmlns:wp14="http://schemas.microsoft.com/office/word/2010/wordml" w:rsidR="00E419EE" w:rsidRDefault="006F2762" w14:paraId="26BE7271" wp14:textId="77777777">
      <w:pPr>
        <w:pStyle w:val="NormalWeb"/>
        <w:numPr>
          <w:ilvl w:val="0"/>
          <w:numId w:val="37"/>
        </w:numPr>
        <w:spacing w:before="0" w:after="280"/>
        <w:jc w:val="both"/>
      </w:pPr>
      <w:r>
        <w:rPr>
          <w:rFonts w:ascii="Arial" w:hAnsi="Arial" w:cs="Arial"/>
        </w:rPr>
        <w:t>Qual è il ruolo della cogestione tra settore pubblico e privato, pubblico e associazioni o altr</w:t>
      </w:r>
      <w:r w:rsidRPr="0027346A">
        <w:rPr>
          <w:rFonts w:ascii="Arial" w:hAnsi="Arial" w:cs="Arial"/>
          <w:lang w:val="pt-PT"/>
        </w:rPr>
        <w:t>e</w:t>
      </w:r>
      <w:r>
        <w:rPr>
          <w:rFonts w:ascii="Arial" w:hAnsi="Arial" w:cs="Arial"/>
        </w:rPr>
        <w:t xml:space="preserve"> partnership? </w:t>
      </w:r>
    </w:p>
    <w:p xmlns:wp14="http://schemas.microsoft.com/office/word/2010/wordml" w:rsidR="00E419EE" w:rsidRDefault="006F2762" w14:paraId="6EE2A298" wp14:textId="77777777">
      <w:pPr>
        <w:pStyle w:val="NormalWeb"/>
        <w:spacing w:before="280" w:after="280"/>
        <w:jc w:val="both"/>
      </w:pPr>
      <w:r>
        <w:rPr>
          <w:rFonts w:ascii="Arial" w:hAnsi="Arial" w:cs="Arial"/>
          <w:u w:val="single"/>
        </w:rPr>
        <w:t xml:space="preserve">3. </w:t>
      </w:r>
      <w:r>
        <w:rPr>
          <w:rFonts w:ascii="Arial" w:hAnsi="Arial" w:cs="Arial"/>
          <w:u w:val="single"/>
        </w:rPr>
        <w:t>Valuta</w:t>
      </w:r>
      <w:r>
        <w:rPr>
          <w:rFonts w:ascii="Arial" w:hAnsi="Arial" w:cs="Arial"/>
          <w:u w:val="single"/>
        </w:rPr>
        <w:t xml:space="preserve">re: </w:t>
      </w:r>
    </w:p>
    <w:p xmlns:wp14="http://schemas.microsoft.com/office/word/2010/wordml" w:rsidR="00E419EE" w:rsidRDefault="006F2762" w14:paraId="66E4FDAC" wp14:textId="77777777">
      <w:pPr>
        <w:pStyle w:val="NormalWeb"/>
        <w:numPr>
          <w:ilvl w:val="0"/>
          <w:numId w:val="38"/>
        </w:numPr>
        <w:spacing w:before="280" w:after="280"/>
        <w:jc w:val="both"/>
      </w:pPr>
      <w:r>
        <w:rPr>
          <w:rFonts w:ascii="Arial" w:hAnsi="Arial" w:cs="Arial"/>
        </w:rPr>
        <w:t>Soluzioni innovative in grado di integrare il progetto di ripristino con le diverse attività che si svolgono nella baia.</w:t>
      </w:r>
    </w:p>
    <w:p xmlns:wp14="http://schemas.microsoft.com/office/word/2010/wordml" w:rsidR="00E419EE" w:rsidRDefault="006F2762" w14:paraId="40778670" wp14:textId="77777777">
      <w:pPr>
        <w:pStyle w:val="Ttulo2"/>
      </w:pPr>
      <w:bookmarkStart w:name="_Toc199242754" w:id="8"/>
      <w:r>
        <w:rPr>
          <w:rFonts w:eastAsia="Poppins"/>
        </w:rPr>
        <w:t>Personaggi</w:t>
      </w:r>
      <w:bookmarkEnd w:id="8"/>
    </w:p>
    <w:p xmlns:wp14="http://schemas.microsoft.com/office/word/2010/wordml" w:rsidR="00E419EE" w:rsidRDefault="006F2762" w14:paraId="1541D55C" wp14:textId="77777777">
      <w:pPr>
        <w:spacing w:after="60"/>
      </w:pPr>
      <w:r>
        <w:rPr>
          <w:rFonts w:eastAsia="Poppins" w:cs="Arial"/>
        </w:rPr>
        <w:t>La selezione degli stakeholder dipende dallo specifico processo di pianificazione, dalla portata e dai peculiari argomenti di interesse. Quando si analizzano gli stakeholder, è fondamentale creare un'ampia rete e poi consolidarla. È necessario c</w:t>
      </w:r>
      <w:r>
        <w:rPr>
          <w:rFonts w:eastAsia="Poppins" w:cs="Arial"/>
        </w:rPr>
        <w:t xml:space="preserve">oncentrarsi innanzitutto sugli </w:t>
      </w:r>
      <w:r>
        <w:rPr>
          <w:rFonts w:eastAsia="Poppins" w:cs="Arial"/>
          <w:b/>
          <w:bCs/>
        </w:rPr>
        <w:t>stakeholder che devono essere coinvolti</w:t>
      </w:r>
      <w:r>
        <w:rPr>
          <w:rFonts w:eastAsia="Poppins" w:cs="Arial"/>
        </w:rPr>
        <w:t xml:space="preserve"> e accertarsi che siano effettivamente i rappresentanti più adatti. Riportiamo di seguito un elenco, benché non tutti siano stati definiti per questo gioco specifico.</w:t>
      </w:r>
    </w:p>
    <w:p xmlns:wp14="http://schemas.microsoft.com/office/word/2010/wordml" w:rsidR="00E419EE" w:rsidRDefault="00E419EE" w14:paraId="3FE9F23F" wp14:textId="77777777">
      <w:pPr>
        <w:sectPr w:rsidR="00E419EE" w:rsidSect="0027346A">
          <w:headerReference w:type="default" r:id="rId16"/>
          <w:footerReference w:type="default" r:id="rId17"/>
          <w:headerReference w:type="first" r:id="rId18"/>
          <w:footerReference w:type="first" r:id="rId19"/>
          <w:pgSz w:w="11906" w:h="16838" w:orient="portrait"/>
          <w:pgMar w:top="1417" w:right="1417" w:bottom="1417" w:left="1417" w:header="708" w:footer="87" w:gutter="0"/>
          <w:pgNumType w:start="1"/>
          <w:cols w:space="720"/>
          <w:formProt w:val="0"/>
          <w:titlePg/>
          <w:docGrid w:linePitch="326"/>
        </w:sectPr>
      </w:pPr>
    </w:p>
    <w:p xmlns:wp14="http://schemas.microsoft.com/office/word/2010/wordml" w:rsidR="00E419EE" w:rsidRDefault="006F2762" w14:paraId="4DCB5E8C" wp14:textId="77777777">
      <w:r>
        <w:rPr>
          <w:rFonts w:eastAsia="Poppins" w:cs="Arial"/>
        </w:rPr>
        <w:t>Rappresentante dei pescatori</w:t>
      </w:r>
    </w:p>
    <w:p xmlns:wp14="http://schemas.microsoft.com/office/word/2010/wordml" w:rsidR="00E419EE" w:rsidRDefault="006F2762" w14:paraId="54B37355" wp14:textId="77777777">
      <w:r>
        <w:rPr>
          <w:rFonts w:eastAsia="Poppins" w:cs="Arial"/>
        </w:rPr>
        <w:t>Rappresentante dell'autorità portuale</w:t>
      </w:r>
    </w:p>
    <w:p xmlns:wp14="http://schemas.microsoft.com/office/word/2010/wordml" w:rsidR="00E419EE" w:rsidRDefault="006F2762" w14:paraId="5FA3347D" wp14:textId="77777777">
      <w:r>
        <w:rPr>
          <w:rFonts w:eastAsia="Poppins" w:cs="Arial"/>
        </w:rPr>
        <w:t>Scuole blu</w:t>
      </w:r>
    </w:p>
    <w:p xmlns:wp14="http://schemas.microsoft.com/office/word/2010/wordml" w:rsidR="00E419EE" w:rsidRDefault="006F2762" w14:paraId="554373F9" wp14:textId="77777777">
      <w:r>
        <w:rPr>
          <w:rFonts w:eastAsia="Poppins" w:cs="Arial"/>
        </w:rPr>
        <w:t>Associazione di surf</w:t>
      </w:r>
    </w:p>
    <w:p xmlns:wp14="http://schemas.microsoft.com/office/word/2010/wordml" w:rsidR="00E419EE" w:rsidRDefault="006F2762" w14:paraId="340CF0EB" wp14:textId="77777777">
      <w:r>
        <w:rPr>
          <w:rFonts w:eastAsia="Poppins" w:cs="Arial"/>
        </w:rPr>
        <w:t>Federazione di vela</w:t>
      </w:r>
    </w:p>
    <w:p xmlns:wp14="http://schemas.microsoft.com/office/word/2010/wordml" w:rsidR="00E419EE" w:rsidRDefault="006F2762" w14:paraId="55B90686" wp14:textId="77777777">
      <w:r>
        <w:rPr>
          <w:rFonts w:eastAsia="Poppins" w:cs="Arial"/>
        </w:rPr>
        <w:t xml:space="preserve">Compagnia petrolifera e </w:t>
      </w:r>
      <w:r>
        <w:rPr>
          <w:rFonts w:eastAsia="Poppins" w:cs="Arial"/>
        </w:rPr>
        <w:t>del gas</w:t>
      </w:r>
    </w:p>
    <w:p xmlns:wp14="http://schemas.microsoft.com/office/word/2010/wordml" w:rsidR="00E419EE" w:rsidRDefault="006F2762" w14:paraId="35380FE1" wp14:textId="77777777">
      <w:r>
        <w:rPr>
          <w:rFonts w:eastAsia="Poppins" w:cs="Arial"/>
        </w:rPr>
        <w:t>Responsabile del turismo</w:t>
      </w:r>
    </w:p>
    <w:p xmlns:wp14="http://schemas.microsoft.com/office/word/2010/wordml" w:rsidR="00E419EE" w:rsidRDefault="006F2762" w14:paraId="173A36CD" wp14:textId="77777777">
      <w:r>
        <w:rPr>
          <w:rFonts w:eastAsia="Poppins" w:cs="Arial"/>
        </w:rPr>
        <w:t>Società elettrica</w:t>
      </w:r>
    </w:p>
    <w:p xmlns:wp14="http://schemas.microsoft.com/office/word/2010/wordml" w:rsidR="00E419EE" w:rsidRDefault="006F2762" w14:paraId="35F9885E" wp14:textId="77777777">
      <w:r>
        <w:rPr>
          <w:rFonts w:eastAsia="Poppins" w:cs="Arial"/>
        </w:rPr>
        <w:t>Esperto in modelli oceanici e climatici (potrebbe essere un esperto di stock ittici o qualsiasi altro ricercatore qualificato)</w:t>
      </w:r>
    </w:p>
    <w:p xmlns:wp14="http://schemas.microsoft.com/office/word/2010/wordml" w:rsidR="00E419EE" w:rsidRDefault="006F2762" w14:paraId="4F4565E0" wp14:textId="77777777">
      <w:r>
        <w:rPr>
          <w:rFonts w:eastAsia="Poppins" w:cs="Arial"/>
        </w:rPr>
        <w:t>Rappresentante di una ONG</w:t>
      </w:r>
    </w:p>
    <w:p xmlns:wp14="http://schemas.microsoft.com/office/word/2010/wordml" w:rsidR="00E419EE" w:rsidRDefault="006F2762" w14:paraId="605255C9" wp14:textId="77777777">
      <w:r>
        <w:rPr>
          <w:rFonts w:eastAsia="Poppins" w:cs="Arial"/>
        </w:rPr>
        <w:t>Direttore di un parco naturale</w:t>
      </w:r>
    </w:p>
    <w:p xmlns:wp14="http://schemas.microsoft.com/office/word/2010/wordml" w:rsidR="00E419EE" w:rsidRDefault="006F2762" w14:paraId="1932B190" wp14:textId="77777777">
      <w:r>
        <w:rPr>
          <w:rFonts w:eastAsia="Poppins" w:cs="Arial"/>
        </w:rPr>
        <w:t>Giornalista</w:t>
      </w:r>
    </w:p>
    <w:p xmlns:wp14="http://schemas.microsoft.com/office/word/2010/wordml" w:rsidR="00E419EE" w:rsidRDefault="006F2762" w14:paraId="001503E5" wp14:textId="77777777">
      <w:r>
        <w:rPr>
          <w:rFonts w:eastAsia="Poppins" w:cs="Arial"/>
        </w:rPr>
        <w:t>Organizza</w:t>
      </w:r>
      <w:r>
        <w:rPr>
          <w:rFonts w:eastAsia="Poppins" w:cs="Arial"/>
        </w:rPr>
        <w:t>zioni della Società Civile (OSC)</w:t>
      </w:r>
    </w:p>
    <w:p xmlns:wp14="http://schemas.microsoft.com/office/word/2010/wordml" w:rsidR="00E419EE" w:rsidRDefault="00E419EE" w14:paraId="1F72F646" wp14:textId="77777777">
      <w:pPr>
        <w:sectPr w:rsidR="00E419EE">
          <w:type w:val="continuous"/>
          <w:pgSz w:w="11906" w:h="16838" w:orient="portrait"/>
          <w:pgMar w:top="1417" w:right="1417" w:bottom="1417" w:left="1417" w:header="708" w:footer="708" w:gutter="0"/>
          <w:cols w:space="720" w:num="2"/>
          <w:formProt w:val="0"/>
          <w:docGrid w:linePitch="100"/>
        </w:sectPr>
      </w:pPr>
    </w:p>
    <w:p xmlns:wp14="http://schemas.microsoft.com/office/word/2010/wordml" w:rsidR="00E419EE" w:rsidRDefault="00E419EE" w14:paraId="08CE6F91" wp14:textId="77777777"/>
    <w:p xmlns:wp14="http://schemas.microsoft.com/office/word/2010/wordml" w:rsidR="00E419EE" w:rsidRDefault="006F2762" w14:paraId="2B91B895" wp14:textId="77777777">
      <w:pPr>
        <w:pStyle w:val="Ttulo3"/>
      </w:pPr>
      <w:bookmarkStart w:name="_Toc199242755" w:id="9"/>
      <w:r>
        <w:t>Personaggio 1: Phil Coton</w:t>
      </w:r>
      <w:bookmarkEnd w:id="9"/>
    </w:p>
    <w:p xmlns:wp14="http://schemas.microsoft.com/office/word/2010/wordml" w:rsidR="00E419EE" w:rsidRDefault="006F2762" w14:paraId="1004988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NOME: PHIL COTON</w:t>
      </w:r>
    </w:p>
    <w:p xmlns:wp14="http://schemas.microsoft.com/office/word/2010/wordml" w:rsidR="00E419EE" w:rsidRDefault="006F2762" w14:paraId="45C191D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sindaco della città costiera di Houatche</w:t>
      </w:r>
    </w:p>
    <w:p xmlns:wp14="http://schemas.microsoft.com/office/word/2010/wordml" w:rsidR="00E419EE" w:rsidRDefault="006F2762" w14:paraId="6BC5228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45</w:t>
      </w:r>
    </w:p>
    <w:p xmlns:wp14="http://schemas.microsoft.com/office/word/2010/wordml" w:rsidR="00E419EE" w:rsidRDefault="006F2762" w14:paraId="1B64F57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GENERE: maschile</w:t>
      </w:r>
    </w:p>
    <w:p xmlns:wp14="http://schemas.microsoft.com/office/word/2010/wordml" w:rsidR="00E419EE" w:rsidRDefault="006F2762" w14:paraId="4C3F01A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INTERESSI PERSONALI: pescare e suonare la chitarra</w:t>
      </w:r>
    </w:p>
    <w:p xmlns:wp14="http://schemas.microsoft.com/office/word/2010/wordml" w:rsidR="00E419EE" w:rsidRDefault="006F2762" w14:paraId="76AEFCC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FAMILIARI: vive con la </w:t>
      </w:r>
      <w:r>
        <w:rPr>
          <w:rFonts w:cs="Arial"/>
          <w:color w:val="000000"/>
        </w:rPr>
        <w:t>moglie e ha due figli</w:t>
      </w:r>
    </w:p>
    <w:p xmlns:wp14="http://schemas.microsoft.com/office/word/2010/wordml" w:rsidR="00E419EE" w:rsidRDefault="006F2762" w14:paraId="41FE3AA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CARATTERISTICHE</w:t>
      </w:r>
    </w:p>
    <w:p xmlns:wp14="http://schemas.microsoft.com/office/word/2010/wordml" w:rsidR="00E419EE" w:rsidRDefault="006F2762" w14:paraId="6CC2437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Phil è stato eletto due anni fa ed è attivamente impegnato a migliorare la qualità della vita degli abitanti di Houatche.</w:t>
      </w:r>
    </w:p>
    <w:p xmlns:wp14="http://schemas.microsoft.com/office/word/2010/wordml" w:rsidR="00E419EE" w:rsidRDefault="006F2762" w14:paraId="630A2ED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Conosce perfettamente le problematiche legate al degrado dell'ambiente marino e le conseguenze n</w:t>
      </w:r>
      <w:r>
        <w:rPr>
          <w:rFonts w:cs="Arial"/>
          <w:color w:val="000000"/>
        </w:rPr>
        <w:t>egative di questo fenomeno sulla comunità.</w:t>
      </w:r>
    </w:p>
    <w:p xmlns:wp14="http://schemas.microsoft.com/office/word/2010/wordml" w:rsidR="00E419EE" w:rsidRDefault="006F2762" w14:paraId="7E5005D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Tuttavia, desidera che la sua città acquisisca maggiore benessere e sarebbe quindi favorevole a soluzioni che associno la tutela dell'ambiente alla crescita economica. In particolare, intende ottenere maggiori inv</w:t>
      </w:r>
      <w:r>
        <w:rPr>
          <w:rFonts w:cs="Arial"/>
          <w:color w:val="000000"/>
        </w:rPr>
        <w:t>estimenti per lo sviluppo della blue economy e la protezione dell'ambiente marino e costiero.</w:t>
      </w:r>
    </w:p>
    <w:p xmlns:wp14="http://schemas.microsoft.com/office/word/2010/wordml" w:rsidR="00E419EE" w:rsidRDefault="006F2762" w14:paraId="3D39B2B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IMPEGNO NEL DIFENDERE LA PROPRIA POSIZIONE</w:t>
      </w:r>
    </w:p>
    <w:p xmlns:wp14="http://schemas.microsoft.com/office/word/2010/wordml" w:rsidR="00E419EE" w:rsidRDefault="006F2762" w14:paraId="78233C7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Sosterrà il progetto di ripristino a patto che porti vantaggi all'intera comunità.</w:t>
      </w:r>
    </w:p>
    <w:p xmlns:wp14="http://schemas.microsoft.com/office/word/2010/wordml" w:rsidR="00E419EE" w:rsidRDefault="006F2762" w14:paraId="65E04B9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VISION E MISSION DEL SETTORE</w:t>
      </w:r>
      <w:r>
        <w:rPr>
          <w:rFonts w:cs="Arial"/>
          <w:color w:val="000000"/>
        </w:rPr>
        <w:t xml:space="preserve"> </w:t>
      </w:r>
    </w:p>
    <w:p xmlns:wp14="http://schemas.microsoft.com/office/word/2010/wordml" w:rsidR="00E419EE" w:rsidRDefault="006F2762" w14:paraId="1AFD246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In qua</w:t>
      </w:r>
      <w:r>
        <w:rPr>
          <w:rFonts w:cs="Arial"/>
          <w:color w:val="000000"/>
        </w:rPr>
        <w:t>nto ente pubblico, l’amministrazione comunale di Houatche persegue diverse mission di interesse pubblico, come la tutela del litorale e il miglioramento della qualità delle acque.</w:t>
      </w:r>
    </w:p>
    <w:p xmlns:wp14="http://schemas.microsoft.com/office/word/2010/wordml" w:rsidR="00E419EE" w:rsidRDefault="006F2762" w14:paraId="0707171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Il Comune si propone inoltre di garantire il benessere dei suoi cittadini, a</w:t>
      </w:r>
      <w:r>
        <w:rPr>
          <w:rFonts w:cs="Arial"/>
          <w:color w:val="000000"/>
        </w:rPr>
        <w:t>ssicurando posti di lavoro sostenibili e un'eccellente qualità della vita.</w:t>
      </w:r>
    </w:p>
    <w:p xmlns:wp14="http://schemas.microsoft.com/office/word/2010/wordml" w:rsidR="00E419EE" w:rsidRDefault="006F2762" w14:paraId="4F77A69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OBIETTIVI STRATEGICI DEL SETTORE</w:t>
      </w:r>
    </w:p>
    <w:p xmlns:wp14="http://schemas.microsoft.com/office/word/2010/wordml" w:rsidR="00E419EE" w:rsidRDefault="006F2762" w14:paraId="279D462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Contribuire al benessere degli abitanti di Houatche</w:t>
      </w:r>
    </w:p>
    <w:p xmlns:wp14="http://schemas.microsoft.com/office/word/2010/wordml" w:rsidR="00E419EE" w:rsidRDefault="006F2762" w14:paraId="370F7E9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Assicurare lo sviluppo economico della città, garantire l'occupazione e fornire attività a t</w:t>
      </w:r>
      <w:r>
        <w:rPr>
          <w:rFonts w:cs="Arial"/>
          <w:color w:val="000000"/>
        </w:rPr>
        <w:t>utta la popolazione</w:t>
      </w:r>
    </w:p>
    <w:p xmlns:wp14="http://schemas.microsoft.com/office/word/2010/wordml" w:rsidR="00E419EE" w:rsidRDefault="006F2762" w14:paraId="1205952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Offrire un ambiente sano e qualitativamente adeguato alla popolazione</w:t>
      </w:r>
    </w:p>
    <w:p xmlns:wp14="http://schemas.microsoft.com/office/word/2010/wordml" w:rsidR="00E419EE" w:rsidRDefault="006F2762" w14:paraId="304AC90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303C774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Forte coinvolgimento nel progetto di ripristino se questo porta benefici alla comunità</w:t>
      </w:r>
    </w:p>
    <w:p xmlns:wp14="http://schemas.microsoft.com/office/word/2010/wordml" w:rsidR="00E419EE" w:rsidRDefault="006F2762" w14:paraId="5662172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Valutazione della mancanza di fondi</w:t>
      </w:r>
    </w:p>
    <w:p xmlns:wp14="http://schemas.microsoft.com/office/word/2010/wordml" w:rsidR="00E419EE" w:rsidRDefault="006F2762" w14:paraId="7216E6B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Giust</w:t>
      </w:r>
      <w:r>
        <w:rPr>
          <w:rFonts w:cs="Arial"/>
          <w:color w:val="000000"/>
        </w:rPr>
        <w:t>o equilibrio tra le esigenze di interesse pubblico e il benessere economico della comunità</w:t>
      </w:r>
    </w:p>
    <w:p xmlns:wp14="http://schemas.microsoft.com/office/word/2010/wordml" w:rsidR="00E419EE" w:rsidRDefault="006F2762" w14:paraId="6A43D39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ANALISI SWOT PER LA POSIZIONE DI PHIL</w:t>
      </w:r>
    </w:p>
    <w:p xmlns:wp14="http://schemas.microsoft.com/office/word/2010/wordml" w:rsidR="00E419EE" w:rsidRDefault="006F2762" w14:paraId="259F5C8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 FORZA</w:t>
      </w:r>
    </w:p>
    <w:p xmlns:wp14="http://schemas.microsoft.com/office/word/2010/wordml" w:rsidR="00E419EE" w:rsidRDefault="006F2762" w14:paraId="2FD19553"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Il progetto di ripristino può migliorare la reputazione della baia e della città di Houatche, attualmente </w:t>
      </w:r>
      <w:r>
        <w:rPr>
          <w:rFonts w:cs="Arial"/>
          <w:color w:val="000000"/>
        </w:rPr>
        <w:t>considerata una zona costiera che attira il turismo di massa. Può favorire la creazione di nuove attività più sostenibili e il recupero dei prodotti tradizionali della baia (ostriche di produzione locale, ottimi frutti di mare, ecc.), di cui gli abitanti l</w:t>
      </w:r>
      <w:r>
        <w:rPr>
          <w:rFonts w:cs="Arial"/>
          <w:color w:val="000000"/>
        </w:rPr>
        <w:t>ocali sentono la mancanza.</w:t>
      </w:r>
    </w:p>
    <w:p xmlns:wp14="http://schemas.microsoft.com/office/word/2010/wordml" w:rsidR="00E419EE" w:rsidRDefault="006F2762" w14:paraId="1C84C64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1BD99A24"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Durante la primavera e l'estate, la città e la baia si riempiono di turisti provenienti da altre città e regioni. Si crea così uno scollamento tra gli abitanti del posto e i turisti. Tale situazione può rappresentare</w:t>
      </w:r>
      <w:r>
        <w:rPr>
          <w:rFonts w:cs="Arial"/>
          <w:color w:val="000000"/>
        </w:rPr>
        <w:t xml:space="preserve"> un evidente ostacolo al progetto di ripristino.</w:t>
      </w:r>
    </w:p>
    <w:p xmlns:wp14="http://schemas.microsoft.com/office/word/2010/wordml" w:rsidR="00E419EE" w:rsidRDefault="006F2762" w14:paraId="3A60F3D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0E1AD172"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Sviluppo economico sostenibile, ulteriore collegamento della popolazione con il mare, sviluppo di attività che favoriscano gli abitanti locali o i visitatori abituali piuttosto che i turisti occa</w:t>
      </w:r>
      <w:r>
        <w:rPr>
          <w:rFonts w:cs="Arial"/>
          <w:color w:val="000000"/>
        </w:rPr>
        <w:t>sionali.</w:t>
      </w:r>
    </w:p>
    <w:p xmlns:wp14="http://schemas.microsoft.com/office/word/2010/wordml" w:rsidR="00E419EE" w:rsidRDefault="006F2762" w14:paraId="14B023F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6D238F24"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Il Comune dispone di un budget limitato. È assolutamente necessario individuare opportunità di finanziamento per questo progetto.</w:t>
      </w:r>
    </w:p>
    <w:p xmlns:wp14="http://schemas.microsoft.com/office/word/2010/wordml" w:rsidR="00E419EE" w:rsidRDefault="00E419EE" w14:paraId="61CDCEA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Helvetica" w:hAnsi="Helvetica" w:cs="Helvetica"/>
          <w:color w:val="000000"/>
          <w:sz w:val="27"/>
          <w:szCs w:val="27"/>
        </w:rPr>
      </w:pPr>
    </w:p>
    <w:p xmlns:wp14="http://schemas.microsoft.com/office/word/2010/wordml" w:rsidR="00E419EE" w:rsidRDefault="006F2762" w14:paraId="752D00EA" wp14:textId="77777777">
      <w:pPr>
        <w:pStyle w:val="Ttulo3"/>
      </w:pPr>
      <w:bookmarkStart w:name="_Toc199242756" w:id="10"/>
      <w:r>
        <w:t>Personaggio 2: Pamela Summer</w:t>
      </w:r>
      <w:bookmarkEnd w:id="10"/>
    </w:p>
    <w:p xmlns:wp14="http://schemas.microsoft.com/office/word/2010/wordml" w:rsidR="00E419EE" w:rsidRDefault="006F2762" w14:paraId="6EC2615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NOME: PAMELA SUMMER</w:t>
      </w:r>
    </w:p>
    <w:p xmlns:wp14="http://schemas.microsoft.com/office/word/2010/wordml" w:rsidR="00E419EE" w:rsidRDefault="006F2762" w14:paraId="53831D6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biologa marina</w:t>
      </w:r>
    </w:p>
    <w:p xmlns:wp14="http://schemas.microsoft.com/office/word/2010/wordml" w:rsidR="00E419EE" w:rsidRDefault="006F2762" w14:paraId="7F8E9D4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30</w:t>
      </w:r>
    </w:p>
    <w:p xmlns:wp14="http://schemas.microsoft.com/office/word/2010/wordml" w:rsidR="00E419EE" w:rsidRDefault="006F2762" w14:paraId="4A6C9D5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GENERE: femminile</w:t>
      </w:r>
    </w:p>
    <w:p xmlns:wp14="http://schemas.microsoft.com/office/word/2010/wordml" w:rsidR="00E419EE" w:rsidRDefault="006F2762" w14:paraId="1C0E68C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INTERESSI PERSONALI: immersioni e surf</w:t>
      </w:r>
    </w:p>
    <w:p xmlns:wp14="http://schemas.microsoft.com/office/word/2010/wordml" w:rsidR="00E419EE" w:rsidRDefault="006F2762" w14:paraId="1CFCA6F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FAMILIARI: convive con il fidanzato</w:t>
      </w:r>
    </w:p>
    <w:p xmlns:wp14="http://schemas.microsoft.com/office/word/2010/wordml" w:rsidR="00E419EE" w:rsidRDefault="006F2762" w14:paraId="4149B97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CARATTERISTICHE</w:t>
      </w:r>
    </w:p>
    <w:p xmlns:wp14="http://schemas.microsoft.com/office/word/2010/wordml" w:rsidR="00E419EE" w:rsidRDefault="006F2762" w14:paraId="3AD40D7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È appassionata di oceani e lavora da più di 5 anni in progetti di ripristino della biodiversità marina.</w:t>
      </w:r>
    </w:p>
    <w:p xmlns:wp14="http://schemas.microsoft.com/office/word/2010/wordml" w:rsidR="00E419EE" w:rsidRDefault="006F2762" w14:paraId="28C09D9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Pur avendo realizzato diversi interventi sperimentali, non ha</w:t>
      </w:r>
      <w:r>
        <w:rPr>
          <w:rFonts w:cs="Arial"/>
          <w:color w:val="000000"/>
        </w:rPr>
        <w:t xml:space="preserve"> mai lavorato a un progetto operativo su larga scala.</w:t>
      </w:r>
    </w:p>
    <w:p xmlns:wp14="http://schemas.microsoft.com/office/word/2010/wordml" w:rsidR="00E419EE" w:rsidRDefault="006F2762" w14:paraId="49D4608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È estremamente propensa a collaborare con altri stakeholder su questo tema.</w:t>
      </w:r>
    </w:p>
    <w:p xmlns:wp14="http://schemas.microsoft.com/office/word/2010/wordml" w:rsidR="00E419EE" w:rsidRDefault="006F2762" w14:paraId="5F608AF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IMPEGNO NEL DIFENDERE LA PROPRIA POSIZIONE</w:t>
      </w:r>
    </w:p>
    <w:p xmlns:wp14="http://schemas.microsoft.com/office/word/2010/wordml" w:rsidR="00E419EE" w:rsidRDefault="006F2762" w14:paraId="0619355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Sosterrà con convinzione il progetto di ripristino proposto dalla sua unità di </w:t>
      </w:r>
      <w:r>
        <w:rPr>
          <w:rFonts w:cs="Arial"/>
          <w:color w:val="000000"/>
        </w:rPr>
        <w:t>ricerca.</w:t>
      </w:r>
    </w:p>
    <w:p xmlns:wp14="http://schemas.microsoft.com/office/word/2010/wordml" w:rsidR="00E419EE" w:rsidRDefault="006F2762" w14:paraId="047679E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VISION E MISSION DEL SETTORE</w:t>
      </w:r>
    </w:p>
    <w:p xmlns:wp14="http://schemas.microsoft.com/office/word/2010/wordml" w:rsidR="00E419EE" w:rsidRDefault="006F2762" w14:paraId="7AC008A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La mission di questa unità specifica è quella di condurre ricerche e fornire una conoscenza scientifica tra le più avanzate sullo stato dei nostri oceani e dei nostri mari. L'Unità di scienze marine si è specializzata </w:t>
      </w:r>
      <w:r>
        <w:rPr>
          <w:rFonts w:cs="Arial"/>
          <w:color w:val="000000"/>
        </w:rPr>
        <w:t>nel recupero degli ecosistemi marini e della biodiversità e ha condotto numerosi progetti sperimentali in questo campo.</w:t>
      </w:r>
    </w:p>
    <w:p xmlns:wp14="http://schemas.microsoft.com/office/word/2010/wordml" w:rsidR="00E419EE" w:rsidRDefault="006F2762" w14:paraId="2DF7BD6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OBIETTIVI STRATEGICI DEL SETTORE</w:t>
      </w:r>
    </w:p>
    <w:p xmlns:wp14="http://schemas.microsoft.com/office/word/2010/wordml" w:rsidR="00E419EE" w:rsidRDefault="006F2762" w14:paraId="54FF7B4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Contribuire al ripristino del nostro ambiente marino</w:t>
      </w:r>
    </w:p>
    <w:p xmlns:wp14="http://schemas.microsoft.com/office/word/2010/wordml" w:rsidR="00E419EE" w:rsidRDefault="006F2762" w14:paraId="247C75D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Fornire un'esperienza significativa da condivi</w:t>
      </w:r>
      <w:r>
        <w:rPr>
          <w:rFonts w:cs="Arial"/>
          <w:color w:val="000000"/>
        </w:rPr>
        <w:t>dere nell'ambito dell'UE</w:t>
      </w:r>
    </w:p>
    <w:p xmlns:wp14="http://schemas.microsoft.com/office/word/2010/wordml" w:rsidR="00E419EE" w:rsidRDefault="006F2762" w14:paraId="5BA6DA1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Collaborare con altri ricercatori per migliorare la raccolta dei dati, la conoscenza e lo scambio di buone pratiche</w:t>
      </w:r>
    </w:p>
    <w:p xmlns:wp14="http://schemas.microsoft.com/office/word/2010/wordml" w:rsidR="00E419EE" w:rsidRDefault="006F2762" w14:paraId="15E02D5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70E2525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Disponibilità a individuare compromessi significativi con gli stakeholder locali </w:t>
      </w:r>
      <w:r>
        <w:rPr>
          <w:rFonts w:cs="Arial"/>
          <w:color w:val="000000"/>
        </w:rPr>
        <w:t>per realizzare questo progetto.</w:t>
      </w:r>
    </w:p>
    <w:p xmlns:wp14="http://schemas.microsoft.com/office/word/2010/wordml" w:rsidR="00E419EE" w:rsidRDefault="006F2762" w14:paraId="29CBFBC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Il progetto deve essere in linea con gli obiettivi strategici perseguiti dall'Unità di scienze marine e supportare i ricercatori nelle loro attività</w:t>
      </w:r>
    </w:p>
    <w:p xmlns:wp14="http://schemas.microsoft.com/office/word/2010/wordml" w:rsidR="00E419EE" w:rsidRDefault="006F2762" w14:paraId="3ACC907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Disponibilità a un dialogo aperto e alla collaborazione</w:t>
      </w:r>
    </w:p>
    <w:p xmlns:wp14="http://schemas.microsoft.com/office/word/2010/wordml" w:rsidR="00E419EE" w:rsidRDefault="006F2762" w14:paraId="3EC86D7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ANALISI SWOT PE</w:t>
      </w:r>
      <w:r>
        <w:rPr>
          <w:rFonts w:cs="Arial"/>
          <w:color w:val="000000"/>
        </w:rPr>
        <w:t>R LA POSIZIONE DI PAMELA</w:t>
      </w:r>
    </w:p>
    <w:p xmlns:wp14="http://schemas.microsoft.com/office/word/2010/wordml" w:rsidR="00E419EE" w:rsidRDefault="006F2762" w14:paraId="56AD226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 FORZA</w:t>
      </w:r>
    </w:p>
    <w:p xmlns:wp14="http://schemas.microsoft.com/office/word/2010/wordml" w:rsidR="00E419EE" w:rsidRDefault="006F2762" w14:paraId="13918BED"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Questo potenziale progetto di recupero sarebbe un'eccellente opportunità per i ricercatori di testare i metodi di ripristino delle ostriche piatte nella regione della Kerlifornia, oltre a condurre attività di monitor</w:t>
      </w:r>
      <w:r>
        <w:rPr>
          <w:rFonts w:cs="Arial"/>
          <w:color w:val="000000"/>
        </w:rPr>
        <w:t>aggio della qualità dell'acqua e sviluppare eventuali soluzioni per ridurre l'inquinamento. Ciò favorirà certamente la loro ricerca sulle misure di ripristino basate sulla natura per l'adattamento al cambiamento climatico costiero.</w:t>
      </w:r>
    </w:p>
    <w:p xmlns:wp14="http://schemas.microsoft.com/office/word/2010/wordml" w:rsidR="00E419EE" w:rsidRDefault="006F2762" w14:paraId="5A35982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15EE2DA9"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 necessit</w:t>
      </w:r>
      <w:r>
        <w:rPr>
          <w:rFonts w:cs="Arial"/>
          <w:color w:val="000000"/>
        </w:rPr>
        <w:t>à di rivalutare i vari usi dello spazio marittimo per attuare la nuova iniziativa. I ricercatori non sono abituati a realizzare progetti operativi su larga scala.</w:t>
      </w:r>
    </w:p>
    <w:p xmlns:wp14="http://schemas.microsoft.com/office/word/2010/wordml" w:rsidR="00E419EE" w:rsidRDefault="006F2762" w14:paraId="7A01E33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7120AC8E"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Il dialogo tra gli stakeholder può contribuire alla definizione di un progetto di</w:t>
      </w:r>
      <w:r>
        <w:rPr>
          <w:rFonts w:cs="Arial"/>
          <w:color w:val="000000"/>
        </w:rPr>
        <w:t xml:space="preserve"> ripristino estremamente collaborativo, ottimizzandone l'efficienza e il potenziale di diffusione in altre aree.</w:t>
      </w:r>
    </w:p>
    <w:p xmlns:wp14="http://schemas.microsoft.com/office/word/2010/wordml" w:rsidR="00E419EE" w:rsidRDefault="006F2762" w14:paraId="4210329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38F316F2"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Alcune attività dovranno essere ridotte e alcuni stakeholder potrebbero mostrarsi contrari al progetto. Potrebbe risultare complesso in</w:t>
      </w:r>
      <w:r>
        <w:rPr>
          <w:rFonts w:cs="Arial"/>
          <w:color w:val="000000"/>
        </w:rPr>
        <w:t>dividuare le opportunità di finanziamento.</w:t>
      </w:r>
    </w:p>
    <w:p xmlns:wp14="http://schemas.microsoft.com/office/word/2010/wordml" w:rsidR="00E419EE" w:rsidRDefault="00E419EE" w14:paraId="6BB9E25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rPr>
      </w:pPr>
    </w:p>
    <w:p xmlns:wp14="http://schemas.microsoft.com/office/word/2010/wordml" w:rsidR="00E419EE" w:rsidRDefault="006F2762" w14:paraId="71EE692F" wp14:textId="77777777">
      <w:pPr>
        <w:pStyle w:val="Ttulo3"/>
      </w:pPr>
      <w:bookmarkStart w:name="_Toc199242757" w:id="11"/>
      <w:r>
        <w:rPr>
          <w:rFonts w:cs="Arial"/>
          <w:sz w:val="24"/>
          <w:szCs w:val="24"/>
        </w:rPr>
        <w:t>Personaggio 3: Jason MacBernick</w:t>
      </w:r>
      <w:bookmarkEnd w:id="11"/>
    </w:p>
    <w:p xmlns:wp14="http://schemas.microsoft.com/office/word/2010/wordml" w:rsidR="00E419EE" w:rsidRDefault="006F2762" w14:paraId="665020D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NOME: JASON MACBERNICK</w:t>
      </w:r>
    </w:p>
    <w:p xmlns:wp14="http://schemas.microsoft.com/office/word/2010/wordml" w:rsidR="00E419EE" w:rsidRDefault="006F2762" w14:paraId="1816A23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allevatore di ostriche</w:t>
      </w:r>
    </w:p>
    <w:p xmlns:wp14="http://schemas.microsoft.com/office/word/2010/wordml" w:rsidR="00E419EE" w:rsidRDefault="006F2762" w14:paraId="40CCBEC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36</w:t>
      </w:r>
    </w:p>
    <w:p xmlns:wp14="http://schemas.microsoft.com/office/word/2010/wordml" w:rsidR="00E419EE" w:rsidRDefault="006F2762" w14:paraId="6E9EFF4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GENERE: maschile</w:t>
      </w:r>
    </w:p>
    <w:p xmlns:wp14="http://schemas.microsoft.com/office/word/2010/wordml" w:rsidR="00E419EE" w:rsidRDefault="006F2762" w14:paraId="47EE4BF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INTERESSI PERSONALI: oltre al suo lavoro, è appassionato di letteratura e intende scrivere un </w:t>
      </w:r>
      <w:r>
        <w:rPr>
          <w:rFonts w:cs="Arial"/>
          <w:color w:val="000000"/>
        </w:rPr>
        <w:t>libro sulla baia di Houatche.</w:t>
      </w:r>
    </w:p>
    <w:p xmlns:wp14="http://schemas.microsoft.com/office/word/2010/wordml" w:rsidR="00E419EE" w:rsidRDefault="006F2762" w14:paraId="5699E46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FAMILIARI: vive da solo</w:t>
      </w:r>
    </w:p>
    <w:p xmlns:wp14="http://schemas.microsoft.com/office/word/2010/wordml" w:rsidR="00E419EE" w:rsidRDefault="006F2762" w14:paraId="15A0593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CARATTERISTICHE</w:t>
      </w:r>
    </w:p>
    <w:p xmlns:wp14="http://schemas.microsoft.com/office/word/2010/wordml" w:rsidR="00E419EE" w:rsidRDefault="006F2762" w14:paraId="22D797B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Suo padre e suo nonno lavoravano come ostricoltori nella baia e lui desidera proseguire questa attività tradizionale, nonostante tutte le sfide che il settore deve affrontare. Spera davv</w:t>
      </w:r>
      <w:r>
        <w:rPr>
          <w:rFonts w:cs="Arial"/>
          <w:color w:val="000000"/>
        </w:rPr>
        <w:t>ero di riuscire a produrre ostriche di qualità e di venderle ai ristoranti locali.</w:t>
      </w:r>
    </w:p>
    <w:p xmlns:wp14="http://schemas.microsoft.com/office/word/2010/wordml" w:rsidR="00E419EE" w:rsidRDefault="006F2762" w14:paraId="0DAB59A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IMPEGNO NEL DIFENDERE LA PROPRIA POSIZIONE</w:t>
      </w:r>
    </w:p>
    <w:p xmlns:wp14="http://schemas.microsoft.com/office/word/2010/wordml" w:rsidR="00E419EE" w:rsidRDefault="006F2762" w14:paraId="284AF66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Non è del tutto convinto di appoggiare il progetto di ripristino, perché teme che possa portare alla chiusura di diverse aree attu</w:t>
      </w:r>
      <w:r>
        <w:rPr>
          <w:rFonts w:cs="Arial"/>
          <w:color w:val="000000"/>
        </w:rPr>
        <w:t>almente utilizzate per l'allevamento di ostriche. Tuttavia, considerando le importanti sfide che il suo settore deve affrontare a causa del deterioramento dell'ambiente marino, potrebbe essere propenso a sostenere il progetto se questo garantisse un impatt</w:t>
      </w:r>
      <w:r>
        <w:rPr>
          <w:rFonts w:cs="Arial"/>
          <w:color w:val="000000"/>
        </w:rPr>
        <w:t>o futuro positivo sulle attività e un aumento della redditività.</w:t>
      </w:r>
    </w:p>
    <w:p xmlns:wp14="http://schemas.microsoft.com/office/word/2010/wordml" w:rsidR="00E419EE" w:rsidRDefault="006F2762" w14:paraId="28FDBBD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VISION E MISSION DEL SETTORE</w:t>
      </w:r>
    </w:p>
    <w:p xmlns:wp14="http://schemas.microsoft.com/office/word/2010/wordml" w:rsidR="00E419EE" w:rsidRDefault="006F2762" w14:paraId="456F828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Produrre ostriche di qualità</w:t>
      </w:r>
    </w:p>
    <w:p xmlns:wp14="http://schemas.microsoft.com/office/word/2010/wordml" w:rsidR="00E419EE" w:rsidRDefault="006F2762" w14:paraId="3A5254F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OBIETTIVI STRATEGICI DEL SETTORE</w:t>
      </w:r>
    </w:p>
    <w:p xmlns:wp14="http://schemas.microsoft.com/office/word/2010/wordml" w:rsidR="00E419EE" w:rsidRDefault="006F2762" w14:paraId="6980B36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Aumentare la propria redditività e competitività</w:t>
      </w:r>
    </w:p>
    <w:p xmlns:wp14="http://schemas.microsoft.com/office/word/2010/wordml" w:rsidR="00E419EE" w:rsidRDefault="006F2762" w14:paraId="7D1027F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Diventare il principale fornitore di ostriche d</w:t>
      </w:r>
      <w:r>
        <w:rPr>
          <w:rFonts w:cs="Arial"/>
          <w:color w:val="000000"/>
        </w:rPr>
        <w:t>ei ristoranti della baia</w:t>
      </w:r>
    </w:p>
    <w:p xmlns:wp14="http://schemas.microsoft.com/office/word/2010/wordml" w:rsidR="00E419EE" w:rsidRDefault="006F2762" w14:paraId="3AC4664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Migliorare la circolarità e la sostenibilità della produzione di ostriche</w:t>
      </w:r>
    </w:p>
    <w:p xmlns:wp14="http://schemas.microsoft.com/office/word/2010/wordml" w:rsidR="00E419EE" w:rsidRDefault="006F2762" w14:paraId="78ECDBF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58D159D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Di primo acchito non sono particolarmente favorevoli al progetto di ripristino, per il timore di perdere la loro attività d</w:t>
      </w:r>
      <w:r>
        <w:rPr>
          <w:rFonts w:cs="Arial"/>
          <w:color w:val="000000"/>
        </w:rPr>
        <w:t>i ostricoltura.</w:t>
      </w:r>
    </w:p>
    <w:p xmlns:wp14="http://schemas.microsoft.com/office/word/2010/wordml" w:rsidR="00E419EE" w:rsidRDefault="006F2762" w14:paraId="7C84902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Potrebbero sostenere il progetto qualora avessero la possibilità di ottenere un risarcimento economico e se </w:t>
      </w:r>
      <w:r>
        <w:rPr>
          <w:rFonts w:cs="Arial"/>
          <w:color w:val="000000"/>
        </w:rPr>
        <w:t>l’iniziativa</w:t>
      </w:r>
      <w:r>
        <w:rPr>
          <w:rFonts w:cs="Arial"/>
          <w:color w:val="000000"/>
        </w:rPr>
        <w:t xml:space="preserve"> dimostrasse un impatto positivo per il settore.</w:t>
      </w:r>
    </w:p>
    <w:p xmlns:wp14="http://schemas.microsoft.com/office/word/2010/wordml" w:rsidR="00E419EE" w:rsidRDefault="006F2762" w14:paraId="045F301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ANALISI SWOT PER LA POSIZIONE DI JASON</w:t>
      </w:r>
    </w:p>
    <w:p xmlns:wp14="http://schemas.microsoft.com/office/word/2010/wordml" w:rsidR="00E419EE" w:rsidRDefault="006F2762" w14:paraId="186E998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 FORZA</w:t>
      </w:r>
    </w:p>
    <w:p xmlns:wp14="http://schemas.microsoft.com/office/word/2010/wordml" w:rsidR="00E419EE" w:rsidRDefault="006F2762" w14:paraId="07840FE2"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Il progetto </w:t>
      </w:r>
      <w:r>
        <w:rPr>
          <w:rFonts w:cs="Arial"/>
          <w:color w:val="000000"/>
        </w:rPr>
        <w:t>potrebbe contribuire alla sostenibilità della loro attività, in particolare migliorando la qualità dell'acqua e, eventualmente, mantenendo uno stock di riproduzione per la raccolta di larve.</w:t>
      </w:r>
    </w:p>
    <w:p xmlns:wp14="http://schemas.microsoft.com/office/word/2010/wordml" w:rsidR="00E419EE" w:rsidRDefault="006F2762" w14:paraId="35FBBB9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7B86C0FE"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I produttori di ostriche dovranno rispettare regole </w:t>
      </w:r>
      <w:r>
        <w:rPr>
          <w:rFonts w:cs="Arial"/>
          <w:color w:val="000000"/>
        </w:rPr>
        <w:t xml:space="preserve">più severe nello svolgimento delle loro attività, per salvaguardare l'ambiente marino. Alcune aree disponibili per l'ostricoltura potrebbero </w:t>
      </w:r>
      <w:r>
        <w:rPr>
          <w:rFonts w:cs="Arial"/>
          <w:color w:val="000000"/>
        </w:rPr>
        <w:t>venire</w:t>
      </w:r>
      <w:r>
        <w:rPr>
          <w:rFonts w:cs="Arial"/>
          <w:color w:val="000000"/>
        </w:rPr>
        <w:t xml:space="preserve"> chiuse. La loro attività rischia di essere notevolmente danneggiata dal progetto.</w:t>
      </w:r>
    </w:p>
    <w:p xmlns:wp14="http://schemas.microsoft.com/office/word/2010/wordml" w:rsidR="00E419EE" w:rsidRDefault="006F2762" w14:paraId="16ABFB7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3E43B381"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Il progetto pu</w:t>
      </w:r>
      <w:r>
        <w:rPr>
          <w:rFonts w:cs="Arial"/>
          <w:color w:val="000000"/>
        </w:rPr>
        <w:t>ò aumentare la qualità dei loro prodotti, fornendo loro una maggiore visibilità e credibilità presso i clienti, con conseguente aumento dei profitti. Durante l'attuazione del progetto, agli ostricoltori potrebbero essere offerte attività alternative o risa</w:t>
      </w:r>
      <w:r>
        <w:rPr>
          <w:rFonts w:cs="Arial"/>
          <w:color w:val="000000"/>
        </w:rPr>
        <w:t>rcimenti economici come forme di sostegno.</w:t>
      </w:r>
    </w:p>
    <w:p xmlns:wp14="http://schemas.microsoft.com/office/word/2010/wordml" w:rsidR="00E419EE" w:rsidRDefault="006F2762" w14:paraId="4427A96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1919A37A"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 mancanza di risorse finanziarie per compensare la possibile riduzione della loro attività nella prima fase di attuazione del progetto e/o l'assenza di soluzioni innovative per conciliare il ripristino d</w:t>
      </w:r>
      <w:r>
        <w:rPr>
          <w:rFonts w:cs="Arial"/>
          <w:color w:val="000000"/>
        </w:rPr>
        <w:t>elle barriere con l'ostricoltura.</w:t>
      </w:r>
    </w:p>
    <w:p xmlns:wp14="http://schemas.microsoft.com/office/word/2010/wordml" w:rsidR="00E419EE" w:rsidRDefault="00E419EE" w14:paraId="23DE523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Helvetica" w:hAnsi="Helvetica" w:cs="Helvetica"/>
          <w:color w:val="000000"/>
          <w:sz w:val="26"/>
          <w:szCs w:val="26"/>
        </w:rPr>
      </w:pPr>
    </w:p>
    <w:p xmlns:wp14="http://schemas.microsoft.com/office/word/2010/wordml" w:rsidR="00E419EE" w:rsidRDefault="006F2762" w14:paraId="2573F35C" wp14:textId="77777777">
      <w:pPr>
        <w:pStyle w:val="Ttulo3"/>
      </w:pPr>
      <w:bookmarkStart w:name="_Toc199242758" w:id="12"/>
      <w:r>
        <w:t>Personaggio 4: Brigitte Breizh-dot</w:t>
      </w:r>
      <w:bookmarkEnd w:id="12"/>
    </w:p>
    <w:p xmlns:wp14="http://schemas.microsoft.com/office/word/2010/wordml" w:rsidR="00E419EE" w:rsidRDefault="006F2762" w14:paraId="0B28284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NOME: BRIGITTE BREIZH-DOT</w:t>
      </w:r>
    </w:p>
    <w:p xmlns:wp14="http://schemas.microsoft.com/office/word/2010/wordml" w:rsidR="00E419EE" w:rsidRDefault="006F2762" w14:paraId="6968BAE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PROFESSIONE: rappresentante di un’ONG per la tutela dell’ambiente marino</w:t>
      </w:r>
    </w:p>
    <w:p xmlns:wp14="http://schemas.microsoft.com/office/word/2010/wordml" w:rsidR="00E419EE" w:rsidRDefault="006F2762" w14:paraId="2E0AC76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ETÀ: 60</w:t>
      </w:r>
    </w:p>
    <w:p xmlns:wp14="http://schemas.microsoft.com/office/word/2010/wordml" w:rsidR="00E419EE" w:rsidRDefault="006F2762" w14:paraId="4711700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 xml:space="preserve">GENERE: </w:t>
      </w:r>
      <w:r>
        <w:rPr>
          <w:rFonts w:ascii="Helvetica" w:hAnsi="Helvetica" w:cs="Helvetica"/>
          <w:color w:val="000000"/>
        </w:rPr>
        <w:t>femmin</w:t>
      </w:r>
      <w:r>
        <w:rPr>
          <w:rFonts w:ascii="Helvetica" w:hAnsi="Helvetica" w:cs="Helvetica"/>
          <w:color w:val="000000"/>
        </w:rPr>
        <w:t>ile</w:t>
      </w:r>
    </w:p>
    <w:p xmlns:wp14="http://schemas.microsoft.com/office/word/2010/wordml" w:rsidR="00E419EE" w:rsidRDefault="006F2762" w14:paraId="300D70C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 xml:space="preserve">PROFESSIONE: attualmente è in pensione, ma in passato ha </w:t>
      </w:r>
      <w:r>
        <w:rPr>
          <w:rFonts w:ascii="Helvetica" w:hAnsi="Helvetica" w:cs="Helvetica"/>
          <w:color w:val="000000"/>
        </w:rPr>
        <w:t>lavorato come veterinaria</w:t>
      </w:r>
    </w:p>
    <w:p xmlns:wp14="http://schemas.microsoft.com/office/word/2010/wordml" w:rsidR="00E419EE" w:rsidRDefault="006F2762" w14:paraId="0662B96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INTERESSI PERSONALI: prendersi cura degli animali e giardinaggio</w:t>
      </w:r>
    </w:p>
    <w:p xmlns:wp14="http://schemas.microsoft.com/office/word/2010/wordml" w:rsidR="00E419EE" w:rsidRDefault="006F2762" w14:paraId="68351A1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FAMILIARI: vive da sola con tantissimi animali.</w:t>
      </w:r>
    </w:p>
    <w:p xmlns:wp14="http://schemas.microsoft.com/office/word/2010/wordml" w:rsidR="00E419EE" w:rsidRDefault="006F2762" w14:paraId="380CB78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CARATTERISTICHE</w:t>
      </w:r>
    </w:p>
    <w:p xmlns:wp14="http://schemas.microsoft.com/office/word/2010/wordml" w:rsidR="00E419EE" w:rsidRDefault="006F2762" w14:paraId="0A65B9B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Nata e cresciuta a Houatche, ha trascorso tutta la sua vita in questa città costiera ed è stata parti</w:t>
      </w:r>
      <w:r>
        <w:rPr>
          <w:rFonts w:ascii="Helvetica" w:hAnsi="Helvetica" w:cs="Helvetica"/>
          <w:color w:val="000000"/>
        </w:rPr>
        <w:t>colarmente colpita dalla distruzione del prezioso ecosistema e della biodiversità della baia.</w:t>
      </w:r>
    </w:p>
    <w:p xmlns:wp14="http://schemas.microsoft.com/office/word/2010/wordml" w:rsidR="00E419EE" w:rsidRDefault="006F2762" w14:paraId="49A93D1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Specialmente impegnata nell'ecologia, è la prima ad aver sensibilizzato l'opinione pubblica sulla riduzione delle barriere di ostriche piatte e ad aver poi creato</w:t>
      </w:r>
      <w:r>
        <w:rPr>
          <w:rFonts w:ascii="Helvetica" w:hAnsi="Helvetica" w:cs="Helvetica"/>
          <w:color w:val="000000"/>
        </w:rPr>
        <w:t xml:space="preserve"> questa ONG ambientalista.</w:t>
      </w:r>
    </w:p>
    <w:p xmlns:wp14="http://schemas.microsoft.com/office/word/2010/wordml" w:rsidR="00E419EE" w:rsidRDefault="006F2762" w14:paraId="4AFFAA9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IMPEGNO NEL DIFENDERE LA PROPRIA POSIZIONE</w:t>
      </w:r>
    </w:p>
    <w:p xmlns:wp14="http://schemas.microsoft.com/office/word/2010/wordml" w:rsidR="00E419EE" w:rsidRDefault="006F2762" w14:paraId="5FCD001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È favorevole a divieti stringenti piuttosto che a compromessi troppo soft. È assolutamente convinta del progetto, ma non lo vede compatibile con altre attività economiche.</w:t>
      </w:r>
    </w:p>
    <w:p xmlns:wp14="http://schemas.microsoft.com/office/word/2010/wordml" w:rsidR="00E419EE" w:rsidRDefault="006F2762" w14:paraId="2606C49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 xml:space="preserve">VISION E </w:t>
      </w:r>
      <w:r>
        <w:rPr>
          <w:rFonts w:ascii="Helvetica" w:hAnsi="Helvetica" w:cs="Helvetica"/>
          <w:color w:val="000000"/>
        </w:rPr>
        <w:t>MISSION DEL SETTORE</w:t>
      </w:r>
    </w:p>
    <w:p xmlns:wp14="http://schemas.microsoft.com/office/word/2010/wordml" w:rsidR="00E419EE" w:rsidRDefault="006F2762" w14:paraId="1123D40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La mission della sua ONG consiste nel preservare gli ecosistemi marini e costieri e la biodiversità.</w:t>
      </w:r>
    </w:p>
    <w:p xmlns:wp14="http://schemas.microsoft.com/office/word/2010/wordml" w:rsidR="00E419EE" w:rsidRDefault="006F2762" w14:paraId="148DECB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OBIETTIVI STRATEGICI DEL SETTORE</w:t>
      </w:r>
    </w:p>
    <w:p xmlns:wp14="http://schemas.microsoft.com/office/word/2010/wordml" w:rsidR="00E419EE" w:rsidRDefault="006F2762" w14:paraId="7B88940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Aumentare le AMP e rafforzarne l'attuazione</w:t>
      </w:r>
    </w:p>
    <w:p xmlns:wp14="http://schemas.microsoft.com/office/word/2010/wordml" w:rsidR="00E419EE" w:rsidRDefault="006F2762" w14:paraId="70C9750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Ripristinare l'ambiente marino e la biodiversità</w:t>
      </w:r>
    </w:p>
    <w:p xmlns:wp14="http://schemas.microsoft.com/office/word/2010/wordml" w:rsidR="00E419EE" w:rsidRDefault="006F2762" w14:paraId="71E0102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Pre</w:t>
      </w:r>
      <w:r>
        <w:rPr>
          <w:rFonts w:ascii="Helvetica" w:hAnsi="Helvetica" w:cs="Helvetica"/>
          <w:color w:val="000000"/>
        </w:rPr>
        <w:t>servare completamente le risorse marine e ridurre le attività umane impattanti</w:t>
      </w:r>
    </w:p>
    <w:p xmlns:wp14="http://schemas.microsoft.com/office/word/2010/wordml" w:rsidR="00E419EE" w:rsidRDefault="006F2762" w14:paraId="56E4E53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Favorire una relazione sostenibile tra le persone e gli ambienti marini</w:t>
      </w:r>
    </w:p>
    <w:p xmlns:wp14="http://schemas.microsoft.com/office/word/2010/wordml" w:rsidR="00E419EE" w:rsidRDefault="006F2762" w14:paraId="326B24A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PRINCIPALI PUNTI DA SOSTENERE</w:t>
      </w:r>
    </w:p>
    <w:p xmlns:wp14="http://schemas.microsoft.com/office/word/2010/wordml" w:rsidR="00E419EE" w:rsidRDefault="006F2762" w14:paraId="72FD012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Un progetto di ripristino completo, con una decisa limitazione delle at</w:t>
      </w:r>
      <w:r>
        <w:rPr>
          <w:rFonts w:ascii="Helvetica" w:hAnsi="Helvetica" w:cs="Helvetica"/>
          <w:color w:val="000000"/>
        </w:rPr>
        <w:t>tività umane</w:t>
      </w:r>
    </w:p>
    <w:p xmlns:wp14="http://schemas.microsoft.com/office/word/2010/wordml" w:rsidR="00E419EE" w:rsidRDefault="006F2762" w14:paraId="60937C6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Sostenere con convinzione le azioni basate sulla scienza, accettando un compromesso solo se avvalorato o raccomandato dagli scienziati.</w:t>
      </w:r>
    </w:p>
    <w:p xmlns:wp14="http://schemas.microsoft.com/office/word/2010/wordml" w:rsidR="00E419EE" w:rsidRDefault="006F2762" w14:paraId="12DEBD6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ANALISI SWOT PER LA POSIZIONE DI BRIGITTE</w:t>
      </w:r>
    </w:p>
    <w:p xmlns:wp14="http://schemas.microsoft.com/office/word/2010/wordml" w:rsidR="00E419EE" w:rsidRDefault="006F2762" w14:paraId="57767A1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PUNTI DI FORZA</w:t>
      </w:r>
    </w:p>
    <w:p xmlns:wp14="http://schemas.microsoft.com/office/word/2010/wordml" w:rsidR="00E419EE" w:rsidRDefault="006F2762" w14:paraId="5DAC2FFE"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Grazie a questo progetto, l'ambiente e la biodiv</w:t>
      </w:r>
      <w:r>
        <w:rPr>
          <w:rFonts w:ascii="Helvetica" w:hAnsi="Helvetica" w:cs="Helvetica"/>
          <w:color w:val="000000"/>
        </w:rPr>
        <w:t>ersità della baia recupereranno il loro stato originario.</w:t>
      </w:r>
    </w:p>
    <w:p xmlns:wp14="http://schemas.microsoft.com/office/word/2010/wordml" w:rsidR="00E419EE" w:rsidRDefault="006F2762" w14:paraId="4662871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PUNTI DEBOLI</w:t>
      </w:r>
    </w:p>
    <w:p xmlns:wp14="http://schemas.microsoft.com/office/word/2010/wordml" w:rsidR="00E419EE" w:rsidRDefault="006F2762" w14:paraId="25DA9B2A"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Diverse attività potrebbero essere ridotte e alcuni stakeholder, tra cui i pescatori, gli ostricoltori e i surfisti, potrebbero sentirsi particolarmente penalizzati e, pertanto, rappres</w:t>
      </w:r>
      <w:r>
        <w:rPr>
          <w:rFonts w:ascii="Helvetica" w:hAnsi="Helvetica" w:cs="Helvetica"/>
          <w:color w:val="000000"/>
        </w:rPr>
        <w:t>entare un ostacolo a questo progetto futuro.</w:t>
      </w:r>
    </w:p>
    <w:p xmlns:wp14="http://schemas.microsoft.com/office/word/2010/wordml" w:rsidR="00E419EE" w:rsidRDefault="006F2762" w14:paraId="00F89C1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OPPORTUNITÀ</w:t>
      </w:r>
    </w:p>
    <w:p xmlns:wp14="http://schemas.microsoft.com/office/word/2010/wordml" w:rsidR="00E419EE" w:rsidRDefault="006F2762" w14:paraId="33321BEF"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Attuare per la prima volta in Kerlifornia un progetto operativo su larga scala per il ripristino delle ostriche piatte, che possa favorirne la diffusione.</w:t>
      </w:r>
    </w:p>
    <w:p xmlns:wp14="http://schemas.microsoft.com/office/word/2010/wordml" w:rsidR="00E419EE" w:rsidRDefault="006F2762" w14:paraId="2009884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MINACCE</w:t>
      </w:r>
    </w:p>
    <w:p xmlns:wp14="http://schemas.microsoft.com/office/word/2010/wordml" w:rsidR="00E419EE" w:rsidRDefault="006F2762" w14:paraId="4A4EE374"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left"/>
      </w:pPr>
      <w:r>
        <w:rPr>
          <w:rFonts w:ascii="Helvetica" w:hAnsi="Helvetica" w:cs="Helvetica"/>
          <w:color w:val="000000"/>
        </w:rPr>
        <w:t>Possibili difficoltà nell'</w:t>
      </w:r>
      <w:r>
        <w:rPr>
          <w:rFonts w:ascii="Helvetica" w:hAnsi="Helvetica" w:cs="Helvetica"/>
          <w:color w:val="000000"/>
        </w:rPr>
        <w:t>individuare le fonti di finanziamento.</w:t>
      </w:r>
    </w:p>
    <w:p xmlns:wp14="http://schemas.microsoft.com/office/word/2010/wordml" w:rsidR="00E419EE" w:rsidRDefault="00E419EE" w14:paraId="52E5622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Helvetica" w:hAnsi="Helvetica" w:cs="Helvetica"/>
          <w:color w:val="000000"/>
        </w:rPr>
      </w:pPr>
    </w:p>
    <w:p xmlns:wp14="http://schemas.microsoft.com/office/word/2010/wordml" w:rsidR="00E419EE" w:rsidRDefault="006F2762" w14:paraId="648C1991" wp14:textId="77777777">
      <w:pPr>
        <w:pStyle w:val="Ttulo3"/>
      </w:pPr>
      <w:bookmarkStart w:name="_Toc199242759" w:id="13"/>
      <w:r>
        <w:t>Personaggio 5: Kelly Wavy</w:t>
      </w:r>
      <w:bookmarkEnd w:id="13"/>
    </w:p>
    <w:p xmlns:wp14="http://schemas.microsoft.com/office/word/2010/wordml" w:rsidR="00E419EE" w:rsidRDefault="006F2762" w14:paraId="750B574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NOME: KELLY WAVY</w:t>
      </w:r>
    </w:p>
    <w:p xmlns:wp14="http://schemas.microsoft.com/office/word/2010/wordml" w:rsidR="00E419EE" w:rsidRDefault="006F2762" w14:paraId="7CC4D7F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PROFESSIONE: rappresentante dell'associazione di surfisti della baia di Houatche</w:t>
      </w:r>
    </w:p>
    <w:p xmlns:wp14="http://schemas.microsoft.com/office/word/2010/wordml" w:rsidR="00E419EE" w:rsidRDefault="006F2762" w14:paraId="214A119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ETÀ: 25</w:t>
      </w:r>
    </w:p>
    <w:p xmlns:wp14="http://schemas.microsoft.com/office/word/2010/wordml" w:rsidR="00E419EE" w:rsidRDefault="006F2762" w14:paraId="649C7BA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GENERE: maschile</w:t>
      </w:r>
    </w:p>
    <w:p xmlns:wp14="http://schemas.microsoft.com/office/word/2010/wordml" w:rsidR="00E419EE" w:rsidRDefault="006F2762" w14:paraId="663C599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 xml:space="preserve">PROFESSIONE: lavora a distanza per un'importante startup </w:t>
      </w:r>
      <w:r>
        <w:rPr>
          <w:rFonts w:ascii="Helvetica" w:hAnsi="Helvetica" w:cs="Helvetica"/>
          <w:color w:val="000000"/>
        </w:rPr>
        <w:t>specializzata in AI.</w:t>
      </w:r>
    </w:p>
    <w:p xmlns:wp14="http://schemas.microsoft.com/office/word/2010/wordml" w:rsidR="00E419EE" w:rsidRDefault="006F2762" w14:paraId="2C0E269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INTERESSI PERSONALI: appassionato di sport acquatici, pratica surf e kitesurf quasi ogni giorno e va a fare immersioni con gli amici durante il fine settimana. È originario di Losse-en-Geletz e ha recentemente acquistato una casa nella</w:t>
      </w:r>
      <w:r>
        <w:rPr>
          <w:rFonts w:ascii="Helvetica" w:hAnsi="Helvetica" w:cs="Helvetica"/>
          <w:color w:val="000000"/>
        </w:rPr>
        <w:t xml:space="preserve"> baia di Houatche.</w:t>
      </w:r>
    </w:p>
    <w:p xmlns:wp14="http://schemas.microsoft.com/office/word/2010/wordml" w:rsidR="00E419EE" w:rsidRDefault="006F2762" w14:paraId="224A278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FAMILIARI: vive da solo, ma ospita molti amici e cugini nella sua nuova casa.</w:t>
      </w:r>
    </w:p>
    <w:p xmlns:wp14="http://schemas.microsoft.com/office/word/2010/wordml" w:rsidR="00E419EE" w:rsidRDefault="006F2762" w14:paraId="162BEC7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CARATTERISTICHE</w:t>
      </w:r>
    </w:p>
    <w:p xmlns:wp14="http://schemas.microsoft.com/office/word/2010/wordml" w:rsidR="00E419EE" w:rsidRDefault="006F2762" w14:paraId="50B2438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 xml:space="preserve">Sebbene gli piaccia trascorrere del tempo a Losse-en-Geletz per godersi la sua vita culturale e notturna, vorrebbe passare il resto della vita </w:t>
      </w:r>
      <w:r>
        <w:rPr>
          <w:rFonts w:ascii="Helvetica" w:hAnsi="Helvetica" w:cs="Helvetica"/>
          <w:color w:val="000000"/>
        </w:rPr>
        <w:t>a Houatche e contribuire attivamente alla crescita della comunità.</w:t>
      </w:r>
    </w:p>
    <w:p xmlns:wp14="http://schemas.microsoft.com/office/word/2010/wordml" w:rsidR="00E419EE" w:rsidRDefault="006F2762" w14:paraId="03ADA64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Tuttavia, il sogno nel cassetto di Kelly è quello di diventare un campione di surf. Poiché la baia è uno dei migliori spot per il surf della Kerlifornia, spera di poter continuare a pratica</w:t>
      </w:r>
      <w:r>
        <w:rPr>
          <w:rFonts w:ascii="Helvetica" w:hAnsi="Helvetica" w:cs="Helvetica"/>
          <w:color w:val="000000"/>
        </w:rPr>
        <w:t>rlo, nonostante il progetto di ripristino.</w:t>
      </w:r>
    </w:p>
    <w:p xmlns:wp14="http://schemas.microsoft.com/office/word/2010/wordml" w:rsidR="00E419EE" w:rsidRDefault="006F2762" w14:paraId="049CE89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IMPEGNO NEL DIFENDERE LA PROPRIA POSIZIONE</w:t>
      </w:r>
    </w:p>
    <w:p xmlns:wp14="http://schemas.microsoft.com/office/word/2010/wordml" w:rsidR="00E419EE" w:rsidRDefault="006F2762" w14:paraId="390D16A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È fermamente determinato a preservare l'ecosistema della baia, ma può rivelarsi estremamente restio a qualsiasi barriera per le attività di surf.</w:t>
      </w:r>
    </w:p>
    <w:p xmlns:wp14="http://schemas.microsoft.com/office/word/2010/wordml" w:rsidR="00E419EE" w:rsidRDefault="006F2762" w14:paraId="1A4CB85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VISION E MISSION DEL SET</w:t>
      </w:r>
      <w:r>
        <w:rPr>
          <w:rFonts w:ascii="Helvetica" w:hAnsi="Helvetica" w:cs="Helvetica"/>
          <w:color w:val="000000"/>
        </w:rPr>
        <w:t>TORE</w:t>
      </w:r>
    </w:p>
    <w:p xmlns:wp14="http://schemas.microsoft.com/office/word/2010/wordml" w:rsidR="00E419EE" w:rsidRDefault="006F2762" w14:paraId="1B7AF21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La mission dell'associazione è quella di fornire un supporto generale ai surfisti: informazioni sulle condizioni meteo, sui migliori spot, sui negozi e le scuole di surf, e garantire che i praticanti possano relazionarsi e condividere esperienze posit</w:t>
      </w:r>
      <w:r>
        <w:rPr>
          <w:rFonts w:ascii="Helvetica" w:hAnsi="Helvetica" w:cs="Helvetica"/>
          <w:color w:val="000000"/>
        </w:rPr>
        <w:t>ive. Grazie all'aumento del numero di scuole e negozi di surf, l'associazione contribuisce anche allo sviluppo di questo settore.</w:t>
      </w:r>
    </w:p>
    <w:p xmlns:wp14="http://schemas.microsoft.com/office/word/2010/wordml" w:rsidR="00E419EE" w:rsidRDefault="006F2762" w14:paraId="5EC1AFC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OBIETTIVI STRATEGICI DEL SETTORE</w:t>
      </w:r>
    </w:p>
    <w:p xmlns:wp14="http://schemas.microsoft.com/office/word/2010/wordml" w:rsidR="00E419EE" w:rsidRDefault="006F2762" w14:paraId="1411BBA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Sensibilizzare l'opinione pubblica sulle questioni ambientali marine, promuovendo attività </w:t>
      </w:r>
      <w:r>
        <w:rPr>
          <w:rFonts w:ascii="Helvetica" w:hAnsi="Helvetica" w:cs="Helvetica"/>
          <w:color w:val="000000"/>
        </w:rPr>
        <w:t>a zero emissioni di carbonio in mare</w:t>
      </w:r>
    </w:p>
    <w:p xmlns:wp14="http://schemas.microsoft.com/office/word/2010/wordml" w:rsidR="00E419EE" w:rsidRDefault="006F2762" w14:paraId="74047D6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Sostenere la pratica di uno sport acquatico</w:t>
      </w:r>
    </w:p>
    <w:p xmlns:wp14="http://schemas.microsoft.com/office/word/2010/wordml" w:rsidR="00E419EE" w:rsidRDefault="006F2762" w14:paraId="25AD428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Promuovere un'attività rivolta ai giovani con una spiccata dimensione sociale</w:t>
      </w:r>
    </w:p>
    <w:p xmlns:wp14="http://schemas.microsoft.com/office/word/2010/wordml" w:rsidR="00E419EE" w:rsidRDefault="006F2762" w14:paraId="11C4071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PRINCIPALI PUNTI DA SOSTENERE</w:t>
      </w:r>
    </w:p>
    <w:p xmlns:wp14="http://schemas.microsoft.com/office/word/2010/wordml" w:rsidR="00E419EE" w:rsidRDefault="006F2762" w14:paraId="025DAEB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Un progetto di ripristino completo, con una decisa </w:t>
      </w:r>
      <w:r>
        <w:rPr>
          <w:rFonts w:ascii="Helvetica" w:hAnsi="Helvetica" w:cs="Helvetica"/>
          <w:color w:val="000000"/>
        </w:rPr>
        <w:t>limitazione delle attività umane.</w:t>
      </w:r>
    </w:p>
    <w:p xmlns:wp14="http://schemas.microsoft.com/office/word/2010/wordml" w:rsidR="00E419EE" w:rsidRDefault="006F2762" w14:paraId="71D5853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Apple Color Emoji" w:hAnsi="Apple Color Emoji" w:cs="Apple Color Emoji"/>
          <w:color w:val="000000"/>
        </w:rPr>
        <w:t>✔</w:t>
      </w:r>
      <w:r>
        <w:rPr>
          <w:rFonts w:ascii="Helvetica" w:hAnsi="Helvetica" w:cs="Helvetica"/>
          <w:color w:val="000000"/>
        </w:rPr>
        <w:t xml:space="preserve"> Sostenere con convinzione le azioni basate sulla scienza, accettando un compromesso solo se avvalorato o raccomandato dagli scienziati.</w:t>
      </w:r>
    </w:p>
    <w:p xmlns:wp14="http://schemas.microsoft.com/office/word/2010/wordml" w:rsidR="00E419EE" w:rsidRDefault="006F2762" w14:paraId="4A77FC8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ascii="Helvetica" w:hAnsi="Helvetica" w:cs="Helvetica"/>
          <w:color w:val="000000"/>
        </w:rPr>
        <w:t>ANALISI SWOT PER LA POSIZIONE DI KELLY</w:t>
      </w:r>
    </w:p>
    <w:p xmlns:wp14="http://schemas.microsoft.com/office/word/2010/wordml" w:rsidR="00E419EE" w:rsidRDefault="006F2762" w14:paraId="54B82BC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PUNTI DI FORZA</w:t>
      </w:r>
    </w:p>
    <w:p xmlns:wp14="http://schemas.microsoft.com/office/word/2010/wordml" w:rsidR="00E419EE" w:rsidRDefault="006F2762" w14:paraId="783765D9"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 xml:space="preserve">Le </w:t>
      </w:r>
      <w:r>
        <w:rPr>
          <w:rFonts w:ascii="Helvetica" w:hAnsi="Helvetica" w:cs="Helvetica"/>
          <w:color w:val="000000"/>
        </w:rPr>
        <w:t>barriere</w:t>
      </w:r>
      <w:r>
        <w:rPr>
          <w:rFonts w:ascii="Helvetica" w:hAnsi="Helvetica" w:cs="Helvetica"/>
          <w:color w:val="000000"/>
        </w:rPr>
        <w:t xml:space="preserve"> di ostriche hanno </w:t>
      </w:r>
      <w:r>
        <w:rPr>
          <w:rFonts w:ascii="Helvetica" w:hAnsi="Helvetica" w:cs="Helvetica"/>
          <w:color w:val="000000"/>
        </w:rPr>
        <w:t xml:space="preserve">un impatto positivo sulla qualità dell'acqua e possono decisamente migliorare la qualità delle onde. Se ripristinate, potrebbero costituire degli ottimi </w:t>
      </w:r>
      <w:r>
        <w:rPr>
          <w:rFonts w:ascii="Helvetica" w:hAnsi="Helvetica" w:cs="Helvetica"/>
          <w:i/>
          <w:iCs/>
          <w:color w:val="000000"/>
        </w:rPr>
        <w:t>reef break</w:t>
      </w:r>
      <w:r>
        <w:rPr>
          <w:rFonts w:ascii="Helvetica" w:hAnsi="Helvetica" w:cs="Helvetica"/>
          <w:color w:val="000000"/>
        </w:rPr>
        <w:t>.</w:t>
      </w:r>
    </w:p>
    <w:p xmlns:wp14="http://schemas.microsoft.com/office/word/2010/wordml" w:rsidR="00E419EE" w:rsidRDefault="006F2762" w14:paraId="3A40ECA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PUNTI DEBOLI</w:t>
      </w:r>
    </w:p>
    <w:p xmlns:wp14="http://schemas.microsoft.com/office/word/2010/wordml" w:rsidR="00E419EE" w:rsidRDefault="006F2762" w14:paraId="1CF20107"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 xml:space="preserve">Possibili restrizioni delle attività sportive acquatiche nella baia per tutta </w:t>
      </w:r>
      <w:r>
        <w:rPr>
          <w:rFonts w:ascii="Helvetica" w:hAnsi="Helvetica" w:cs="Helvetica"/>
          <w:color w:val="000000"/>
        </w:rPr>
        <w:t>la durata del progetto</w:t>
      </w:r>
    </w:p>
    <w:p xmlns:wp14="http://schemas.microsoft.com/office/word/2010/wordml" w:rsidR="00E419EE" w:rsidRDefault="006F2762" w14:paraId="11496A6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OPPORTUNITÀ</w:t>
      </w:r>
    </w:p>
    <w:p xmlns:wp14="http://schemas.microsoft.com/office/word/2010/wordml" w:rsidR="00E419EE" w:rsidRDefault="006F2762" w14:paraId="4FD014BF" wp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Il surf può certamente contribuire allo sviluppo economico della baia e della città di Houatche, nel caso in cui vengano ripristinate le barriere di ostriche (scuole e negozi di surf, bar e ristoranti). Questa attività pu</w:t>
      </w:r>
      <w:r>
        <w:rPr>
          <w:rFonts w:ascii="Helvetica" w:hAnsi="Helvetica" w:cs="Helvetica"/>
          <w:color w:val="000000"/>
        </w:rPr>
        <w:t>ò favorire un ulteriore legame tra gli abitanti e l'ambiente marino e aumentare la consapevolezza qualora i surfisti partecipino ad attività di alfabetizzazione sugli oceani.</w:t>
      </w:r>
    </w:p>
    <w:p xmlns:wp14="http://schemas.microsoft.com/office/word/2010/wordml" w:rsidR="00E419EE" w:rsidRDefault="006F2762" w14:paraId="0BEA948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Helvetica" w:hAnsi="Helvetica" w:cs="Helvetica"/>
          <w:color w:val="000000"/>
        </w:rPr>
        <w:t>MINACCE</w:t>
      </w:r>
    </w:p>
    <w:p xmlns:wp14="http://schemas.microsoft.com/office/word/2010/wordml" w:rsidR="00E419EE" w:rsidRDefault="006F2762" w14:paraId="43A15A9C" wp14:textId="77777777">
      <w:pPr>
        <w:spacing w:after="60"/>
      </w:pPr>
      <w:r>
        <w:rPr>
          <w:rFonts w:ascii="Helvetica" w:hAnsi="Helvetica" w:cs="Helvetica"/>
          <w:color w:val="000000"/>
        </w:rPr>
        <w:t xml:space="preserve">Contrasti o dissapori nel caso in cui il progetto di ripristino ostacoli </w:t>
      </w:r>
      <w:r>
        <w:rPr>
          <w:rFonts w:ascii="Helvetica" w:hAnsi="Helvetica" w:cs="Helvetica"/>
          <w:color w:val="000000"/>
        </w:rPr>
        <w:t>in modo evidente la pratica del surf.</w:t>
      </w:r>
    </w:p>
    <w:p xmlns:wp14="http://schemas.microsoft.com/office/word/2010/wordml" w:rsidR="00E419EE" w:rsidRDefault="006F2762" w14:paraId="07547A01" wp14:textId="77777777">
      <w:pPr>
        <w:rPr>
          <w:rFonts w:eastAsia="Poppins" w:cs="Arial"/>
        </w:rPr>
      </w:pPr>
      <w:r>
        <w:br w:type="page"/>
      </w:r>
    </w:p>
    <w:p xmlns:wp14="http://schemas.microsoft.com/office/word/2010/wordml" w:rsidR="00E419EE" w:rsidRDefault="006F2762" w14:paraId="345CEFE0" wp14:textId="77777777">
      <w:pPr>
        <w:pStyle w:val="Ttulo1"/>
        <w:spacing w:before="0"/>
      </w:pPr>
      <w:bookmarkStart w:name="_Toc199242760" w:id="14"/>
      <w:r>
        <w:rPr>
          <w:rFonts w:eastAsia="Poppins"/>
        </w:rPr>
        <w:t>Scenario 2: Area marina protetta</w:t>
      </w:r>
      <w:bookmarkEnd w:id="14"/>
    </w:p>
    <w:p xmlns:wp14="http://schemas.microsoft.com/office/word/2010/wordml" w:rsidR="00E419EE" w:rsidRDefault="006F2762" w14:paraId="4BAC7794" wp14:textId="77777777">
      <w:pPr>
        <w:pStyle w:val="Ttulo2"/>
      </w:pPr>
      <w:bookmarkStart w:name="_Toc199242761" w:id="15"/>
      <w:r>
        <w:t>Informazioni di base e obiettivo principale</w:t>
      </w:r>
      <w:bookmarkEnd w:id="15"/>
    </w:p>
    <w:p xmlns:wp14="http://schemas.microsoft.com/office/word/2010/wordml" w:rsidR="00E419EE" w:rsidRDefault="006F2762" w14:paraId="42AF4ED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È stato avviato un processo di Pianificazione dello Spazio Marittimo (PSM), con una tempistica di un anno per finalizzare la proposta di un</w:t>
      </w:r>
      <w:r>
        <w:rPr>
          <w:rFonts w:cs="Arial"/>
          <w:color w:val="000000"/>
        </w:rPr>
        <w:t xml:space="preserve">'area marina protetta. Per garantire il coinvolgimento degli stakeholder e uno sviluppo collaborativo, è stato organizzato un evento di partecipazione pubblica, con l'obiettivo di </w:t>
      </w:r>
      <w:r>
        <w:rPr>
          <w:rFonts w:cs="Arial"/>
          <w:b/>
          <w:bCs/>
          <w:color w:val="000000"/>
        </w:rPr>
        <w:t>co-creare un piano di gestione completo</w:t>
      </w:r>
      <w:r>
        <w:rPr>
          <w:rFonts w:cs="Arial"/>
          <w:color w:val="000000"/>
        </w:rPr>
        <w:t xml:space="preserve"> attraverso un approccio partecipativ</w:t>
      </w:r>
      <w:r>
        <w:rPr>
          <w:rFonts w:cs="Arial"/>
          <w:color w:val="000000"/>
        </w:rPr>
        <w:t>o e inclusivo.</w:t>
      </w:r>
    </w:p>
    <w:p xmlns:wp14="http://schemas.microsoft.com/office/word/2010/wordml" w:rsidR="00E419EE" w:rsidRDefault="006F2762" w14:paraId="4CB8D0E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aree marine protette (AMP) sono necessarie per ricostruire gli stock ittici, mitigare gli effetti del cambiamento climatico, assicurare il futuro della pesca e del turismo sostenibili e garantire cibo, mezzi di sussistenza e benessere all</w:t>
      </w:r>
      <w:r>
        <w:rPr>
          <w:rFonts w:cs="Arial"/>
          <w:color w:val="000000"/>
        </w:rPr>
        <w:t>e comunità locali. Il loro numero è aumentato negli ultimi due decenni, ma solo una piccolissima percentuale di esse ha attuato piani di gestione efficaci.</w:t>
      </w:r>
    </w:p>
    <w:p xmlns:wp14="http://schemas.microsoft.com/office/word/2010/wordml" w:rsidR="00E419EE" w:rsidRDefault="006F2762" w14:paraId="4B98FC7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Gli obiettivi specifici di questa sessione sono l'identificazione di tre aspetti fondamentali che il</w:t>
      </w:r>
      <w:r>
        <w:rPr>
          <w:rFonts w:cs="Arial"/>
          <w:color w:val="000000"/>
        </w:rPr>
        <w:t xml:space="preserve"> piano di gestione dell'AMP deve prevedere:</w:t>
      </w:r>
    </w:p>
    <w:p xmlns:wp14="http://schemas.microsoft.com/office/word/2010/wordml" w:rsidR="00E419EE" w:rsidRDefault="006F2762" w14:paraId="104714B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1. Dimensioni dell'AMP con divieto di prelievo</w:t>
      </w:r>
    </w:p>
    <w:p xmlns:wp14="http://schemas.microsoft.com/office/word/2010/wordml" w:rsidR="00E419EE" w:rsidRDefault="006F2762" w14:paraId="3EF66C2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2. Coesistenza di parchi eolici offshore e AMP</w:t>
      </w:r>
      <w:r>
        <w:rPr>
          <w:rStyle w:val="Refdenotaalpie"/>
          <w:rFonts w:cs="Arial"/>
          <w:color w:val="000000"/>
        </w:rPr>
        <w:footnoteReference w:id="1"/>
      </w:r>
    </w:p>
    <w:p xmlns:wp14="http://schemas.microsoft.com/office/word/2010/wordml" w:rsidR="00E419EE" w:rsidRDefault="006F2762" w14:paraId="45743A2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3. Definizione delle aree consentite per l'osservazione delle balene</w:t>
      </w:r>
    </w:p>
    <w:p xmlns:wp14="http://schemas.microsoft.com/office/word/2010/wordml" w:rsidR="00E419EE" w:rsidRDefault="006F2762" w14:paraId="5043CB0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pPr>
      <w:r>
        <w:rPr>
          <w:noProof/>
          <w:lang w:val="es-ES"/>
        </w:rPr>
        <w:drawing>
          <wp:inline xmlns:wp14="http://schemas.microsoft.com/office/word/2010/wordprocessingDrawing" distT="0" distB="0" distL="0" distR="0" wp14:anchorId="3643ADE4" wp14:editId="7777777">
            <wp:extent cx="4051300" cy="2418080"/>
            <wp:effectExtent l="0" t="0" r="0" b="0"/>
            <wp:docPr id="5"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1" descr="Mapa&#10;&#10;Descripción generada automáticamente"/>
                    <pic:cNvPicPr>
                      <a:picLocks noChangeAspect="1" noChangeArrowheads="1"/>
                    </pic:cNvPicPr>
                  </pic:nvPicPr>
                  <pic:blipFill>
                    <a:blip r:embed="rId20"/>
                    <a:stretch>
                      <a:fillRect/>
                    </a:stretch>
                  </pic:blipFill>
                  <pic:spPr bwMode="auto">
                    <a:xfrm>
                      <a:off x="0" y="0"/>
                      <a:ext cx="4051300" cy="2418080"/>
                    </a:xfrm>
                    <a:prstGeom prst="rect">
                      <a:avLst/>
                    </a:prstGeom>
                  </pic:spPr>
                </pic:pic>
              </a:graphicData>
            </a:graphic>
          </wp:inline>
        </w:drawing>
      </w:r>
    </w:p>
    <w:p xmlns:wp14="http://schemas.microsoft.com/office/word/2010/wordml" w:rsidR="00E419EE" w:rsidRDefault="006F2762" w14:paraId="07DFBB8F" wp14:textId="77777777">
      <w:pPr>
        <w:pStyle w:val="Descripcin"/>
      </w:pPr>
      <w:r>
        <w:t xml:space="preserve">Figura </w:t>
      </w:r>
      <w:r>
        <w:fldChar w:fldCharType="begin"/>
      </w:r>
      <w:r>
        <w:instrText xml:space="preserve"> SEQ Figura \* ARABIC </w:instrText>
      </w:r>
      <w:r>
        <w:fldChar w:fldCharType="separate"/>
      </w:r>
      <w:r>
        <w:t>1</w:t>
      </w:r>
      <w:r>
        <w:fldChar w:fldCharType="end"/>
      </w:r>
      <w:r>
        <w:t xml:space="preserve">: Riepilogo </w:t>
      </w:r>
      <w:r>
        <w:t>degli elementi principali che costituiscono un processo di Pianificazione dello Spazio Marittimo. Fonte: UNESCO 2018, IOC Workshop Reports Series, 300</w:t>
      </w:r>
    </w:p>
    <w:p xmlns:wp14="http://schemas.microsoft.com/office/word/2010/wordml" w:rsidR="00E419EE" w:rsidRDefault="006F2762" w14:paraId="4D0A602C" wp14:textId="77777777">
      <w:pPr>
        <w:pStyle w:val="Ttulo2"/>
      </w:pPr>
      <w:bookmarkStart w:name="_Toc199242762" w:id="16"/>
      <w:r>
        <w:t>Descrizione generale</w:t>
      </w:r>
      <w:bookmarkEnd w:id="16"/>
    </w:p>
    <w:p xmlns:wp14="http://schemas.microsoft.com/office/word/2010/wordml" w:rsidR="00E419EE" w:rsidRDefault="006F2762" w14:paraId="7480040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L'isola di Comillas fa parte dell'arcipelago delle Kareten, una regione autonoma sit</w:t>
      </w:r>
      <w:r>
        <w:rPr>
          <w:rFonts w:cs="Arial"/>
          <w:color w:val="000000"/>
        </w:rPr>
        <w:t>uata nell'Oceano Atlantico settentrionale. È una delle isole più piccole dell'arcipelago, nota per i suoi paesaggi rilassanti, le formazioni vulcaniche e lo status di Riserva della Biosfera dell'UNESCO. Comillas è un'isola di forma ovale che si trova a cir</w:t>
      </w:r>
      <w:r>
        <w:rPr>
          <w:rFonts w:cs="Arial"/>
          <w:color w:val="000000"/>
        </w:rPr>
        <w:t>ca 60 km a nord-est dell’isola di Gribbel e fa parte del gruppo centrale delle Kareten. L'isola si estende per 4,3 km in direzione nord-sud e 6 km in direzione est-ovest. Comillas è completamente pianeggiante e ha una circonferenza di circa 20 km e si può,</w:t>
      </w:r>
      <w:r>
        <w:rPr>
          <w:rFonts w:cs="Arial"/>
          <w:color w:val="000000"/>
        </w:rPr>
        <w:t xml:space="preserve"> quindi, esplorare comodamente in bicicletta.</w:t>
      </w:r>
    </w:p>
    <w:p xmlns:wp14="http://schemas.microsoft.com/office/word/2010/wordml" w:rsidR="00E419EE" w:rsidRDefault="006F2762" w14:paraId="7E4883C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L'isola si distingue per le sue bellezze naturali, tra cui una grande grotta vulcanica con un lago sulfureo, e per le sue piccole e affascinanti cittadine. Dal punto di vista geografico, Comillas presenta un cl</w:t>
      </w:r>
      <w:r>
        <w:rPr>
          <w:rFonts w:cs="Arial"/>
          <w:color w:val="000000"/>
        </w:rPr>
        <w:t>ima marittimo temperato, che la rende una destinazione ideale per gli amanti della natura e per chi cerca un'esperienza isolana tranquilla e meno affollata.</w:t>
      </w:r>
    </w:p>
    <w:p xmlns:wp14="http://schemas.microsoft.com/office/word/2010/wordml" w:rsidR="00E419EE" w:rsidRDefault="006F2762" w14:paraId="011C58C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Quando viene approva un'Area Marina Protetta (AMP), si devono affrontare diverse questioni per bila</w:t>
      </w:r>
      <w:r>
        <w:rPr>
          <w:rFonts w:cs="Arial"/>
          <w:color w:val="000000"/>
        </w:rPr>
        <w:t>nciare gli obiettivi di conservazione con le considerazioni sociali, economiche e ambientali. La Figura 2 mostra le vari fasi del processo e riassume gli elementi principali.</w:t>
      </w:r>
    </w:p>
    <w:p xmlns:wp14="http://schemas.microsoft.com/office/word/2010/wordml" w:rsidR="00E419EE" w:rsidRDefault="006F2762" w14:paraId="0745931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noProof/>
          <w:lang w:val="es-ES"/>
        </w:rPr>
        <w:drawing>
          <wp:inline xmlns:wp14="http://schemas.microsoft.com/office/word/2010/wordprocessingDrawing" distT="0" distB="0" distL="0" distR="0" wp14:anchorId="0970BEC4" wp14:editId="7777777">
            <wp:extent cx="5822950" cy="2839085"/>
            <wp:effectExtent l="0" t="0" r="0" b="0"/>
            <wp:docPr id="6" name="Imagen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3" descr="Diagrama&#10;&#10;Descripción generada automáticamente"/>
                    <pic:cNvPicPr>
                      <a:picLocks noChangeAspect="1" noChangeArrowheads="1"/>
                    </pic:cNvPicPr>
                  </pic:nvPicPr>
                  <pic:blipFill>
                    <a:blip r:embed="rId21"/>
                    <a:stretch>
                      <a:fillRect/>
                    </a:stretch>
                  </pic:blipFill>
                  <pic:spPr bwMode="auto">
                    <a:xfrm>
                      <a:off x="0" y="0"/>
                      <a:ext cx="5822950" cy="2839085"/>
                    </a:xfrm>
                    <a:prstGeom prst="rect">
                      <a:avLst/>
                    </a:prstGeom>
                  </pic:spPr>
                </pic:pic>
              </a:graphicData>
            </a:graphic>
          </wp:inline>
        </w:drawing>
      </w:r>
    </w:p>
    <w:p xmlns:wp14="http://schemas.microsoft.com/office/word/2010/wordml" w:rsidR="00E419EE" w:rsidRDefault="006F2762" w14:paraId="5246745F" wp14:textId="77777777">
      <w:pPr>
        <w:pStyle w:val="Descripcin"/>
      </w:pPr>
      <w:bookmarkStart w:name="_Ref193877446" w:id="17"/>
      <w:r>
        <w:t xml:space="preserve">Figura </w:t>
      </w:r>
      <w:r>
        <w:fldChar w:fldCharType="begin"/>
      </w:r>
      <w:r>
        <w:instrText xml:space="preserve"> SEQ Figura \* ARABIC </w:instrText>
      </w:r>
      <w:r>
        <w:fldChar w:fldCharType="separate"/>
      </w:r>
      <w:r>
        <w:t>2</w:t>
      </w:r>
      <w:r>
        <w:fldChar w:fldCharType="end"/>
      </w:r>
      <w:bookmarkEnd w:id="17"/>
      <w:r>
        <w:rPr>
          <w:rFonts w:ascii="Helvetica" w:hAnsi="Helvetica" w:cs="Helvetica"/>
          <w:color w:val="000000"/>
          <w:sz w:val="16"/>
          <w:szCs w:val="16"/>
        </w:rPr>
        <w:t xml:space="preserve">: </w:t>
      </w:r>
      <w:r>
        <w:t xml:space="preserve">Fasi del processo di definizione di un'Area </w:t>
      </w:r>
      <w:r>
        <w:t>Marina Protetta. Fonte:</w:t>
      </w:r>
      <w:r>
        <w:rPr>
          <w:rFonts w:ascii="Helvetica" w:hAnsi="Helvetica" w:cs="Helvetica"/>
          <w:color w:val="000000"/>
          <w:sz w:val="16"/>
          <w:szCs w:val="16"/>
        </w:rPr>
        <w:t xml:space="preserve"> </w:t>
      </w:r>
      <w:hyperlink r:id="rId22">
        <w:r>
          <w:rPr>
            <w:rFonts w:ascii="Helvetica" w:hAnsi="Helvetica" w:cs="Helvetica"/>
            <w:color w:val="000080"/>
            <w:sz w:val="16"/>
            <w:szCs w:val="16"/>
            <w:u w:val="single"/>
          </w:rPr>
          <w:t>https://www.imbrsea.eu/product/40</w:t>
        </w:r>
      </w:hyperlink>
    </w:p>
    <w:p xmlns:wp14="http://schemas.microsoft.com/office/word/2010/wordml" w:rsidR="00E419EE" w:rsidRDefault="006F2762" w14:paraId="46249CE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Esiste un forte legame tra le popolazioni umane rurali tradizionali e l'ambiente.  È opportuno tenere conto dei seguenti fattori:</w:t>
      </w:r>
    </w:p>
    <w:p xmlns:wp14="http://schemas.microsoft.com/office/word/2010/wordml" w:rsidR="00E419EE" w:rsidRDefault="006F2762" w14:paraId="275AB941" wp14:textId="77777777">
      <w:pPr>
        <w:pStyle w:val="Prrafodelista"/>
        <w:numPr>
          <w:ilvl w:val="0"/>
          <w:numId w:val="4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1" w:hanging="561"/>
      </w:pPr>
      <w:r>
        <w:rPr>
          <w:rFonts w:cs="Arial"/>
          <w:color w:val="000000"/>
        </w:rPr>
        <w:t>Comillas è stat</w:t>
      </w:r>
      <w:r>
        <w:rPr>
          <w:rFonts w:cs="Arial"/>
          <w:color w:val="000000"/>
        </w:rPr>
        <w:t xml:space="preserve">a dichiarata riserva della biosfera nel 2002. </w:t>
      </w:r>
    </w:p>
    <w:p xmlns:wp14="http://schemas.microsoft.com/office/word/2010/wordml" w:rsidR="00E419EE" w:rsidRDefault="006F2762" w14:paraId="779CF335" wp14:textId="77777777">
      <w:pPr>
        <w:pStyle w:val="Prrafodelista"/>
        <w:numPr>
          <w:ilvl w:val="0"/>
          <w:numId w:val="4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1" w:hanging="561"/>
      </w:pPr>
      <w:r>
        <w:rPr>
          <w:rFonts w:cs="Arial"/>
          <w:color w:val="000000"/>
        </w:rPr>
        <w:t>Nel 2020 in questa riserva della biosfera vivevano 1.058 residenti e 466 famiglie.</w:t>
      </w:r>
    </w:p>
    <w:p xmlns:wp14="http://schemas.microsoft.com/office/word/2010/wordml" w:rsidR="00E419EE" w:rsidRDefault="006F2762" w14:paraId="481879B2" wp14:textId="77777777">
      <w:pPr>
        <w:pStyle w:val="Prrafodelista"/>
        <w:numPr>
          <w:ilvl w:val="0"/>
          <w:numId w:val="4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1" w:hanging="561"/>
      </w:pPr>
      <w:r>
        <w:rPr>
          <w:rFonts w:cs="Arial"/>
          <w:color w:val="000000"/>
        </w:rPr>
        <w:t xml:space="preserve">Il pascolo estensivo del bestiame è ampiamente diffuso nella maggior parte delle pianure e costituisce la principale attività </w:t>
      </w:r>
      <w:r>
        <w:rPr>
          <w:rFonts w:cs="Arial"/>
          <w:color w:val="000000"/>
        </w:rPr>
        <w:t xml:space="preserve">economica. </w:t>
      </w:r>
    </w:p>
    <w:p xmlns:wp14="http://schemas.microsoft.com/office/word/2010/wordml" w:rsidR="00E419EE" w:rsidRDefault="006F2762" w14:paraId="3779FCBF" wp14:textId="77777777">
      <w:pPr>
        <w:pStyle w:val="Prrafodelista"/>
        <w:numPr>
          <w:ilvl w:val="0"/>
          <w:numId w:val="4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1" w:hanging="561"/>
      </w:pPr>
      <w:r>
        <w:rPr>
          <w:rFonts w:cs="Arial"/>
          <w:color w:val="000000"/>
        </w:rPr>
        <w:t>L'ecoturismo e la pesca sportiva sono esempi di attività di utilizzo sostenibile delle risorse naturali che sono state rafforzate dopo il riconoscimento dello status di riserva della biosfera.</w:t>
      </w:r>
    </w:p>
    <w:p xmlns:wp14="http://schemas.microsoft.com/office/word/2010/wordml" w:rsidR="00E419EE" w:rsidRDefault="006F2762" w14:paraId="2834A318" wp14:textId="77777777">
      <w:pPr>
        <w:pStyle w:val="Prrafodelista"/>
        <w:numPr>
          <w:ilvl w:val="0"/>
          <w:numId w:val="4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1" w:hanging="561"/>
      </w:pPr>
      <w:r>
        <w:rPr>
          <w:rFonts w:cs="Arial"/>
          <w:color w:val="000000"/>
        </w:rPr>
        <w:t>Nel 2020 la sorveglianza radar ha dimostrato che la</w:t>
      </w:r>
      <w:r>
        <w:rPr>
          <w:rFonts w:cs="Arial"/>
          <w:color w:val="000000"/>
        </w:rPr>
        <w:t xml:space="preserve"> maggior parte delle operazioni di pesca (principalmente a strascico) si svolgeva nelle immediate vicinanze dell'AMP. Infatti, lo sforzo di pesca (km di pesca a strascico/km</w:t>
      </w:r>
      <w:r>
        <w:rPr>
          <w:rFonts w:cs="Arial"/>
          <w:color w:val="000000"/>
          <w:vertAlign w:val="superscript"/>
        </w:rPr>
        <w:t>2</w:t>
      </w:r>
      <w:r>
        <w:rPr>
          <w:rFonts w:cs="Arial"/>
          <w:color w:val="000000"/>
        </w:rPr>
        <w:t xml:space="preserve">) diminuiva con la distanza dai confini della riserva marina (&lt; 1 km = 23,4; 1-2 </w:t>
      </w:r>
      <w:r>
        <w:rPr>
          <w:rFonts w:cs="Arial"/>
          <w:color w:val="000000"/>
        </w:rPr>
        <w:t>km = 15,9; 2-3 km = 12,7), a riprova del fatto che la flotta stava sfruttando il cosiddetto “effetto margine” dell'AMP. In tale situazione è stato possibile argomentare che l'ampliamento dell'area protetta comporta un aumento del perimetro e quindi dell'ef</w:t>
      </w:r>
      <w:r>
        <w:rPr>
          <w:rFonts w:cs="Arial"/>
          <w:color w:val="000000"/>
        </w:rPr>
        <w:t>fetto margine. Solo 3 imbarcazioni su 26 pescano regolarmente nell'AMP. I promotori dell'AMP indicano una zona con divieto di pesca di 12 km</w:t>
      </w:r>
      <w:r>
        <w:rPr>
          <w:rFonts w:cs="Arial"/>
          <w:color w:val="000000"/>
          <w:vertAlign w:val="superscript"/>
        </w:rPr>
        <w:t>2</w:t>
      </w:r>
      <w:r>
        <w:rPr>
          <w:rFonts w:cs="Arial"/>
          <w:color w:val="000000"/>
        </w:rPr>
        <w:t xml:space="preserve"> che riguarda 15 imbarcazioni.</w:t>
      </w:r>
    </w:p>
    <w:p xmlns:wp14="http://schemas.microsoft.com/office/word/2010/wordml" w:rsidR="00E419EE" w:rsidRDefault="006F2762" w14:paraId="4CF818AA" wp14:textId="77777777">
      <w:pPr>
        <w:pStyle w:val="Prrafodelista"/>
        <w:numPr>
          <w:ilvl w:val="0"/>
          <w:numId w:val="4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1" w:hanging="561"/>
      </w:pPr>
      <w:r>
        <w:rPr>
          <w:rFonts w:cs="Arial"/>
          <w:color w:val="000000"/>
        </w:rPr>
        <w:t>L'isola di Comillas è un importante luogo di riproduzione delle balene Minke nelle r</w:t>
      </w:r>
      <w:r>
        <w:rPr>
          <w:rFonts w:cs="Arial"/>
          <w:color w:val="000000"/>
        </w:rPr>
        <w:t xml:space="preserve">egioni ultraperiferiche dell'Atlantico. Il turismo legato all'osservazione delle balene è una delle principali attività economiche di cui beneficiano le comunità locali. Tuttavia, le attività irregolari e la mancata applicazione delle pratiche di </w:t>
      </w:r>
      <w:r>
        <w:rPr>
          <w:rFonts w:cs="Arial"/>
          <w:i/>
          <w:iCs/>
          <w:color w:val="000000"/>
        </w:rPr>
        <w:t>whale wat</w:t>
      </w:r>
      <w:r>
        <w:rPr>
          <w:rFonts w:cs="Arial"/>
          <w:i/>
          <w:iCs/>
          <w:color w:val="000000"/>
        </w:rPr>
        <w:t>ching</w:t>
      </w:r>
      <w:r>
        <w:rPr>
          <w:rFonts w:cs="Arial"/>
          <w:color w:val="000000"/>
        </w:rPr>
        <w:t xml:space="preserve"> possono minacciare le balene. Sono poche le AMP nell'Atlantico che dispongono di piani di gestione comprensivi di strategie per l'ecoturismo sostenibile.</w:t>
      </w:r>
    </w:p>
    <w:p xmlns:wp14="http://schemas.microsoft.com/office/word/2010/wordml" w:rsidR="00E419EE" w:rsidRDefault="006F2762" w14:paraId="510DA7EC" wp14:textId="77777777">
      <w:pPr>
        <w:pStyle w:val="Prrafodelista"/>
        <w:numPr>
          <w:ilvl w:val="0"/>
          <w:numId w:val="4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1" w:hanging="561"/>
      </w:pPr>
      <w:r>
        <w:rPr>
          <w:rFonts w:cs="Arial"/>
          <w:color w:val="000000"/>
        </w:rPr>
        <w:t xml:space="preserve">È stato riscontrato un netto calo del numero di pescatori locali nell'ultimo decennio; circa il </w:t>
      </w:r>
      <w:r>
        <w:rPr>
          <w:rFonts w:cs="Arial"/>
          <w:color w:val="000000"/>
        </w:rPr>
        <w:t xml:space="preserve">20% di loro ha cambiato l'attività di pesca, offrendo ai turisti un giro in barca per l'osservazione delle balene. Questo perché nel corso degli ultimi dieci anni si è registrato un aumento del turismo, con le immersioni subacquee e il </w:t>
      </w:r>
      <w:r>
        <w:rPr>
          <w:rFonts w:cs="Arial"/>
          <w:i/>
          <w:iCs/>
          <w:color w:val="000000"/>
        </w:rPr>
        <w:t>whale watching</w:t>
      </w:r>
      <w:r>
        <w:rPr>
          <w:rFonts w:cs="Arial"/>
          <w:color w:val="000000"/>
        </w:rPr>
        <w:t xml:space="preserve"> come </w:t>
      </w:r>
      <w:r>
        <w:rPr>
          <w:rFonts w:cs="Arial"/>
          <w:color w:val="000000"/>
        </w:rPr>
        <w:t>attività più richieste dai visitatori.</w:t>
      </w:r>
    </w:p>
    <w:p xmlns:wp14="http://schemas.microsoft.com/office/word/2010/wordml" w:rsidR="00E419EE" w:rsidRDefault="006F2762" w14:paraId="4EE1F591" wp14:textId="77777777">
      <w:pPr>
        <w:pStyle w:val="Prrafodelista"/>
        <w:numPr>
          <w:ilvl w:val="0"/>
          <w:numId w:val="4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1" w:hanging="561"/>
      </w:pPr>
      <w:r>
        <w:rPr>
          <w:rFonts w:cs="Arial"/>
          <w:color w:val="000000"/>
        </w:rPr>
        <w:t>Enercomillas</w:t>
      </w:r>
      <w:r>
        <w:rPr>
          <w:rStyle w:val="Refdenotaalpie"/>
          <w:rFonts w:cs="Arial"/>
          <w:color w:val="000000"/>
        </w:rPr>
        <w:footnoteReference w:id="2"/>
      </w:r>
      <w:r>
        <w:rPr>
          <w:rFonts w:cs="Arial"/>
          <w:color w:val="000000"/>
        </w:rPr>
        <w:t xml:space="preserve"> ha avviato trattative per l'installazione di due parchi eolici offshore nelle immediate vicinanze dell'</w:t>
      </w:r>
      <w:r>
        <w:rPr>
          <w:rFonts w:cs="Arial"/>
          <w:color w:val="000000"/>
        </w:rPr>
        <w:t xml:space="preserve">AMP proposta. Ha presentato una valutazione di impatto ambientale (VIA) e un piano di sfruttamento per 20 anni. L'azienda assicura che ciò è totalmente compatibile con la Riserva della Biosfera </w:t>
      </w:r>
      <w:r>
        <w:rPr>
          <w:rFonts w:cs="Arial"/>
          <w:color w:val="000000"/>
        </w:rPr>
        <w:t>dell'UNESCO, poiché le strutture galleggianti sosterranno lo s</w:t>
      </w:r>
      <w:r>
        <w:rPr>
          <w:rFonts w:cs="Arial"/>
          <w:color w:val="000000"/>
        </w:rPr>
        <w:t>viluppo di nuovi ecosistemi.</w:t>
      </w:r>
    </w:p>
    <w:p xmlns:wp14="http://schemas.microsoft.com/office/word/2010/wordml" w:rsidR="00E419EE" w:rsidRDefault="00E419EE" w14:paraId="6537F28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rPr>
      </w:pPr>
    </w:p>
    <w:p xmlns:wp14="http://schemas.microsoft.com/office/word/2010/wordml" w:rsidR="00E419EE" w:rsidRDefault="006F2762" w14:paraId="042142D0" wp14:textId="77777777">
      <w:pPr>
        <w:pStyle w:val="Ttulo2"/>
      </w:pPr>
      <w:bookmarkStart w:name="_Toc199242763" w:id="18"/>
      <w:r>
        <w:t>OBIETTIVO RELATIVO ALL'AREA MARINA PROTETTA</w:t>
      </w:r>
      <w:bookmarkEnd w:id="18"/>
    </w:p>
    <w:p xmlns:wp14="http://schemas.microsoft.com/office/word/2010/wordml" w:rsidR="00E419EE" w:rsidRDefault="006F2762" w14:paraId="6B3C297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Si propone di proteggere 251.569 Km</w:t>
      </w:r>
      <w:r>
        <w:rPr>
          <w:rFonts w:cs="Arial"/>
          <w:color w:val="000000"/>
          <w:vertAlign w:val="superscript"/>
        </w:rPr>
        <w:t>2</w:t>
      </w:r>
      <w:r>
        <w:rPr>
          <w:rFonts w:cs="Arial"/>
          <w:color w:val="000000"/>
        </w:rPr>
        <w:t>, con un'area completamente protetta di 12 km</w:t>
      </w:r>
      <w:r>
        <w:rPr>
          <w:rFonts w:cs="Arial"/>
          <w:color w:val="000000"/>
          <w:vertAlign w:val="superscript"/>
        </w:rPr>
        <w:t xml:space="preserve">2 </w:t>
      </w:r>
      <w:r>
        <w:rPr>
          <w:rStyle w:val="Refdenotaalpie"/>
          <w:rFonts w:cs="Arial"/>
          <w:color w:val="000000"/>
        </w:rPr>
        <w:footnoteReference w:id="3"/>
      </w:r>
      <w:r>
        <w:rPr>
          <w:rFonts w:cs="Arial"/>
          <w:color w:val="000000"/>
        </w:rPr>
        <w:t xml:space="preserve"> (</w:t>
      </w:r>
      <w:r>
        <w:rPr>
          <w:rFonts w:cs="Arial"/>
          <w:color w:val="000000"/>
        </w:rPr>
        <w:fldChar w:fldCharType="begin"/>
      </w:r>
      <w:r>
        <w:rPr>
          <w:rFonts w:cs="Arial"/>
          <w:color w:val="000000"/>
        </w:rPr>
        <w:instrText xml:space="preserve"> REF _Ref193877544 \h </w:instrText>
      </w:r>
      <w:r>
        <w:rPr>
          <w:rFonts w:cs="Arial"/>
          <w:color w:val="000000"/>
        </w:rPr>
      </w:r>
      <w:r>
        <w:rPr>
          <w:rFonts w:cs="Arial"/>
          <w:color w:val="000000"/>
        </w:rPr>
        <w:fldChar w:fldCharType="separate"/>
      </w:r>
      <w:r>
        <w:rPr>
          <w:rFonts w:cs="Arial"/>
          <w:color w:val="000000"/>
        </w:rPr>
        <w:t>Figura 3</w:t>
      </w:r>
      <w:r>
        <w:rPr>
          <w:rFonts w:cs="Arial"/>
          <w:color w:val="000000"/>
        </w:rPr>
        <w:fldChar w:fldCharType="end"/>
      </w:r>
      <w:r>
        <w:rPr>
          <w:rFonts w:cs="Arial"/>
          <w:color w:val="000000"/>
        </w:rPr>
        <w:t>)</w:t>
      </w:r>
    </w:p>
    <w:p xmlns:wp14="http://schemas.microsoft.com/office/word/2010/wordml" w:rsidR="00E419EE" w:rsidRDefault="006F2762" w14:paraId="6DFB9E20" wp14:textId="77777777">
      <w:pPr>
        <w:pStyle w:val="Descripcin"/>
        <w:jc w:val="center"/>
      </w:pPr>
      <w:r>
        <w:rPr>
          <w:noProof/>
          <w:lang w:val="es-ES"/>
        </w:rPr>
        <w:drawing>
          <wp:inline xmlns:wp14="http://schemas.microsoft.com/office/word/2010/wordprocessingDrawing" distT="0" distB="0" distL="0" distR="0" wp14:anchorId="5990F903" wp14:editId="7777777">
            <wp:extent cx="3364230" cy="3867150"/>
            <wp:effectExtent l="0" t="0" r="0" b="0"/>
            <wp:docPr id="7"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4" descr="Mapa&#10;&#10;El contenido generado por IA puede ser incorrecto."/>
                    <pic:cNvPicPr>
                      <a:picLocks noChangeAspect="1" noChangeArrowheads="1"/>
                    </pic:cNvPicPr>
                  </pic:nvPicPr>
                  <pic:blipFill>
                    <a:blip r:embed="rId23"/>
                    <a:stretch>
                      <a:fillRect/>
                    </a:stretch>
                  </pic:blipFill>
                  <pic:spPr bwMode="auto">
                    <a:xfrm>
                      <a:off x="0" y="0"/>
                      <a:ext cx="3364230" cy="3867150"/>
                    </a:xfrm>
                    <a:prstGeom prst="rect">
                      <a:avLst/>
                    </a:prstGeom>
                  </pic:spPr>
                </pic:pic>
              </a:graphicData>
            </a:graphic>
          </wp:inline>
        </w:drawing>
      </w:r>
    </w:p>
    <w:p xmlns:wp14="http://schemas.microsoft.com/office/word/2010/wordml" w:rsidR="00E419EE" w:rsidRDefault="006F2762" w14:paraId="2EC7A6CF" wp14:textId="77777777">
      <w:pPr>
        <w:pStyle w:val="Descripcin"/>
        <w:jc w:val="center"/>
      </w:pPr>
      <w:bookmarkStart w:name="_Ref193877544" w:id="19"/>
      <w:r>
        <w:t xml:space="preserve">Figura </w:t>
      </w:r>
      <w:r>
        <w:fldChar w:fldCharType="begin"/>
      </w:r>
      <w:r>
        <w:instrText xml:space="preserve"> SEQ Figura \* ARABIC </w:instrText>
      </w:r>
      <w:r>
        <w:fldChar w:fldCharType="separate"/>
      </w:r>
      <w:r>
        <w:t>3</w:t>
      </w:r>
      <w:r>
        <w:fldChar w:fldCharType="end"/>
      </w:r>
      <w:bookmarkEnd w:id="19"/>
      <w:r>
        <w:t>: Arcipelago delle Kareten. Nell'angolo in basso a sinistra si trova l'isola di Gribbel, la seconda isola a NE dell'isola di Comillas.</w:t>
      </w:r>
    </w:p>
    <w:p xmlns:wp14="http://schemas.microsoft.com/office/word/2010/wordml" w:rsidR="00E419EE" w:rsidRDefault="006F2762" w14:paraId="72229EF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L'obiettivo è quello di determinare se si può verificare uno </w:t>
      </w:r>
      <w:r>
        <w:rPr>
          <w:rFonts w:cs="Arial"/>
          <w:i/>
          <w:iCs/>
          <w:color w:val="000000"/>
        </w:rPr>
        <w:t>spillover</w:t>
      </w:r>
      <w:r>
        <w:rPr>
          <w:rFonts w:cs="Arial"/>
          <w:color w:val="000000"/>
        </w:rPr>
        <w:t>, se cioè, u</w:t>
      </w:r>
      <w:r>
        <w:rPr>
          <w:rFonts w:cs="Arial"/>
          <w:color w:val="000000"/>
        </w:rPr>
        <w:t>na volta protetta, il numero di specie ittiche aumenta, in termini di biodiversità e di dimensioni degli esemplari.</w:t>
      </w:r>
    </w:p>
    <w:p xmlns:wp14="http://schemas.microsoft.com/office/word/2010/wordml" w:rsidR="00E419EE" w:rsidRDefault="006F2762" w14:paraId="3AF8344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Intorno all'area completamente protetta è previsto un anello in cui saranno consentite solo le attività di pesca tradizionali, che possono t</w:t>
      </w:r>
      <w:r>
        <w:rPr>
          <w:rFonts w:cs="Arial"/>
          <w:color w:val="000000"/>
        </w:rPr>
        <w:t xml:space="preserve">uttavia essere limitate a pochi giorni </w:t>
      </w:r>
      <w:r>
        <w:rPr>
          <w:rFonts w:cs="Arial"/>
          <w:color w:val="000000"/>
        </w:rPr>
        <w:t>programmati all'anno. È stato inoltre precisato che il parco eolico offshore approvato sarà situato nell'area più lontana dall'isola di Comillas, verso nord-ovest. Le attività di osservazione delle balene riguardano l</w:t>
      </w:r>
      <w:r>
        <w:rPr>
          <w:rFonts w:cs="Arial"/>
          <w:color w:val="000000"/>
        </w:rPr>
        <w:t>'intera AMP, anche se la proposta iniziale stabilisce un limite al numero di imbarcazioni.</w:t>
      </w:r>
    </w:p>
    <w:p xmlns:wp14="http://schemas.microsoft.com/office/word/2010/wordml" w:rsidR="00E419EE" w:rsidRDefault="006F2762" w14:paraId="5FFD5FF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La proposta prende in considerazione la possibilità di organizzare attività di </w:t>
      </w:r>
      <w:r>
        <w:rPr>
          <w:rFonts w:cs="Arial"/>
          <w:i/>
          <w:iCs/>
          <w:color w:val="000000"/>
        </w:rPr>
        <w:t>whale watching</w:t>
      </w:r>
      <w:r>
        <w:rPr>
          <w:rFonts w:cs="Arial"/>
          <w:color w:val="000000"/>
        </w:rPr>
        <w:t xml:space="preserve"> nell'anello interno, a condizione però che siano realizzate dai pescato</w:t>
      </w:r>
      <w:r>
        <w:rPr>
          <w:rFonts w:cs="Arial"/>
          <w:color w:val="000000"/>
        </w:rPr>
        <w:t>ri.</w:t>
      </w:r>
    </w:p>
    <w:p xmlns:wp14="http://schemas.microsoft.com/office/word/2010/wordml" w:rsidR="00E419EE" w:rsidRDefault="006F2762" w14:paraId="04ED6469" wp14:textId="77777777">
      <w:pPr>
        <w:pStyle w:val="Ttulo2"/>
      </w:pPr>
      <w:bookmarkStart w:name="_Toc199242764" w:id="20"/>
      <w:r>
        <w:t>Principali argomenti da discutere</w:t>
      </w:r>
      <w:bookmarkEnd w:id="20"/>
    </w:p>
    <w:p xmlns:wp14="http://schemas.microsoft.com/office/word/2010/wordml" w:rsidR="00E419EE" w:rsidRDefault="006F2762" w14:paraId="486B3D9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Viene distribuita una mappa che presenta le tre aree proposte per l'AMP e indica la restrizione per ciascuna di esse. I partecipanti devono discutere e votare se accettare ciascuno dei punti proposti.</w:t>
      </w:r>
    </w:p>
    <w:p xmlns:wp14="http://schemas.microsoft.com/office/word/2010/wordml" w:rsidR="00E419EE" w:rsidRDefault="006F2762" w14:paraId="2684D19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1. Dimensioni del</w:t>
      </w:r>
      <w:r>
        <w:rPr>
          <w:rFonts w:cs="Arial"/>
          <w:color w:val="000000"/>
        </w:rPr>
        <w:t>l'AMP con divieto di prelievo</w:t>
      </w:r>
    </w:p>
    <w:p xmlns:wp14="http://schemas.microsoft.com/office/word/2010/wordml" w:rsidR="00E419EE" w:rsidRDefault="006F2762" w14:paraId="75169C2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2. Coesistenza di parchi eolici offshore e AMP</w:t>
      </w:r>
    </w:p>
    <w:p xmlns:wp14="http://schemas.microsoft.com/office/word/2010/wordml" w:rsidR="00E419EE" w:rsidRDefault="006F2762" w14:paraId="44D7DC6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3. Concordare le condizioni per l'osservazione delle balene all’interno dell'AMP</w:t>
      </w:r>
    </w:p>
    <w:p xmlns:wp14="http://schemas.microsoft.com/office/word/2010/wordml" w:rsidR="00E419EE" w:rsidRDefault="00E419EE" w14:paraId="70DF9E56" wp14:textId="77777777"/>
    <w:p xmlns:wp14="http://schemas.microsoft.com/office/word/2010/wordml" w:rsidR="00E419EE" w:rsidRDefault="006F2762" w14:paraId="6BB5750C" wp14:textId="77777777">
      <w:pPr>
        <w:pStyle w:val="Ttulo2"/>
      </w:pPr>
      <w:bookmarkStart w:name="Copia__Toc180501241_1" w:id="21"/>
      <w:bookmarkStart w:name="_Toc199242765" w:id="22"/>
      <w:bookmarkEnd w:id="21"/>
      <w:r>
        <w:t>Personaggi</w:t>
      </w:r>
      <w:bookmarkEnd w:id="22"/>
    </w:p>
    <w:p xmlns:wp14="http://schemas.microsoft.com/office/word/2010/wordml" w:rsidR="00E419EE" w:rsidRDefault="006F2762" w14:paraId="792F7470" wp14:textId="77777777">
      <w:pPr>
        <w:pStyle w:val="Ttulo3"/>
      </w:pPr>
      <w:bookmarkStart w:name="_Toc199242766" w:id="23"/>
      <w:r>
        <w:rPr>
          <w:rFonts w:eastAsia="Poppins"/>
        </w:rPr>
        <w:t>Personaggio 1: P</w:t>
      </w:r>
      <w:r>
        <w:t>ietro Paciocco</w:t>
      </w:r>
      <w:bookmarkEnd w:id="23"/>
    </w:p>
    <w:p xmlns:wp14="http://schemas.microsoft.com/office/word/2010/wordml" w:rsidR="00E419EE" w:rsidRDefault="006F2762" w14:paraId="2523E340" wp14:textId="77777777">
      <w:r>
        <w:t>NOME: PIETRO PACIOCCO</w:t>
      </w:r>
    </w:p>
    <w:p xmlns:wp14="http://schemas.microsoft.com/office/word/2010/wordml" w:rsidR="00E419EE" w:rsidRDefault="006F2762" w14:paraId="735F3904" wp14:textId="77777777">
      <w:r>
        <w:t xml:space="preserve">PROFESSIONE: ricercatore presso </w:t>
      </w:r>
      <w:r>
        <w:t>il Centro di Ricerca sulla Pesca di Comillas - Esperto in modelli oceanici e climatici, specializzato in stock ittici</w:t>
      </w:r>
    </w:p>
    <w:p xmlns:wp14="http://schemas.microsoft.com/office/word/2010/wordml" w:rsidR="00E419EE" w:rsidRDefault="006F2762" w14:paraId="0ADB23B5" wp14:textId="77777777">
      <w:r>
        <w:rPr>
          <w:rFonts w:cs="Arial"/>
          <w:color w:val="000000"/>
        </w:rPr>
        <w:t>ETÀ:</w:t>
      </w:r>
      <w:r>
        <w:t xml:space="preserve"> 49</w:t>
      </w:r>
    </w:p>
    <w:p xmlns:wp14="http://schemas.microsoft.com/office/word/2010/wordml" w:rsidR="00E419EE" w:rsidRDefault="006F2762" w14:paraId="42B2EBF5" wp14:textId="77777777">
      <w:r>
        <w:t>GENERE: maschile</w:t>
      </w:r>
    </w:p>
    <w:p xmlns:wp14="http://schemas.microsoft.com/office/word/2010/wordml" w:rsidR="00E419EE" w:rsidRDefault="006F2762" w14:paraId="488868E6" wp14:textId="77777777">
      <w:r>
        <w:t>INTERESSI PERSONALI: appassionato di calcio, tifoso sfegatato della Roma… “Dajeeeee maggica!” e ama la vela</w:t>
      </w:r>
    </w:p>
    <w:p xmlns:wp14="http://schemas.microsoft.com/office/word/2010/wordml" w:rsidR="00E419EE" w:rsidRDefault="006F2762" w14:paraId="4D4F8780" wp14:textId="77777777">
      <w:r>
        <w:t>FAMILIARI: è sposato da 10 anni con Estrella, originaria del posto, e hanno due bellissimi figli: Jesus di 10 anni e Francisco di 7 anni, detto Paco.</w:t>
      </w:r>
    </w:p>
    <w:p xmlns:wp14="http://schemas.microsoft.com/office/word/2010/wordml" w:rsidR="00E419EE" w:rsidRDefault="006F2762" w14:paraId="273E01F3" wp14:textId="77777777">
      <w:pPr>
        <w:spacing w:before="240"/>
      </w:pPr>
      <w:r>
        <w:t>CARATTERISTICHE</w:t>
      </w:r>
    </w:p>
    <w:p xmlns:wp14="http://schemas.microsoft.com/office/word/2010/wordml" w:rsidR="00E419EE" w:rsidRDefault="006F2762" w14:paraId="3714A8EB" wp14:textId="77777777">
      <w:r>
        <w:t>Pietro ama profondamente il mare in tutte le sue sfumature, in particolare per quanto rigu</w:t>
      </w:r>
      <w:r>
        <w:t xml:space="preserve">arda le sue tradizioni. Questa passione lo ha portato a dedicare la sua vita alla </w:t>
      </w:r>
      <w:r>
        <w:t>ricerca applicata al mondo della pesca, un ambito ancora caratterizzato da semplicità e spontaneità, qualità sempre più rare nella società da cui Pietro proviene.</w:t>
      </w:r>
    </w:p>
    <w:p xmlns:wp14="http://schemas.microsoft.com/office/word/2010/wordml" w:rsidR="00E419EE" w:rsidRDefault="006F2762" w14:paraId="2A73AF16" wp14:textId="77777777">
      <w:r>
        <w:t>Si batte in</w:t>
      </w:r>
      <w:r>
        <w:t>stancabilmente per proteggere queste comunità, pienamente consapevole dei cambiamenti ambientali e della necessità di soluzioni innovative che garantiscano un futuro sostenibile ai pescatori.</w:t>
      </w:r>
    </w:p>
    <w:p xmlns:wp14="http://schemas.microsoft.com/office/word/2010/wordml" w:rsidR="00E419EE" w:rsidRDefault="00E419EE" w14:paraId="44E871BC" wp14:textId="77777777"/>
    <w:p xmlns:wp14="http://schemas.microsoft.com/office/word/2010/wordml" w:rsidR="00E419EE" w:rsidRDefault="006F2762" w14:paraId="658DC382" wp14:textId="77777777">
      <w:r>
        <w:t>Oltre al suo lavoro di modellista, dedica molto tempo a progett</w:t>
      </w:r>
      <w:r>
        <w:t xml:space="preserve">i di alfabetizzazione oceanica, sia a livello professionale che nel tempo libero, cercando di stimolare le giovani generazioni ad affrontare questa sfida cruciale. Seguendo il motto "intercettali prima che crescano", Pietro è una figura di riferimento per </w:t>
      </w:r>
      <w:r>
        <w:t>le scuole e le associazioni giovanili di Comillas.</w:t>
      </w:r>
    </w:p>
    <w:p xmlns:wp14="http://schemas.microsoft.com/office/word/2010/wordml" w:rsidR="00E419EE" w:rsidRDefault="006F2762" w14:paraId="3F1DD179" wp14:textId="77777777">
      <w:pPr>
        <w:spacing w:before="240"/>
      </w:pPr>
      <w:r>
        <w:t>IMPEGNO NEL DIFENDERE LA PROPRIA POSIZIONE</w:t>
      </w:r>
    </w:p>
    <w:p xmlns:wp14="http://schemas.microsoft.com/office/word/2010/wordml" w:rsidR="00E419EE" w:rsidRDefault="006F2762" w14:paraId="48DD3A61" wp14:textId="77777777">
      <w:r>
        <w:t>Con lo spirito appassionato e risoluto che lo contraddistingue, Pietro si batte strenuamente per l'istituzione di un'area marina protetta (AMP), che immagina come</w:t>
      </w:r>
      <w:r>
        <w:t xml:space="preserve"> una sorta di “rifugio climatico”.</w:t>
      </w:r>
    </w:p>
    <w:p xmlns:wp14="http://schemas.microsoft.com/office/word/2010/wordml" w:rsidR="00E419EE" w:rsidRDefault="006F2762" w14:paraId="571C7EC2" wp14:textId="77777777">
      <w:r>
        <w:t xml:space="preserve">Difende con sicurezza la sua posizione di fronte alle autorità, fondandola sul suo lavoro scientifico, e si avvicina ai pescatori con pazienza e dedizione, sia come educatore che come mediatore. Queste comunità si fidano </w:t>
      </w:r>
      <w:r>
        <w:t>di lui e instaurano un dialogo aperto e sincero sul loro futuro.</w:t>
      </w:r>
    </w:p>
    <w:p xmlns:wp14="http://schemas.microsoft.com/office/word/2010/wordml" w:rsidR="00E419EE" w:rsidRDefault="006F2762" w14:paraId="07F2C22E" wp14:textId="77777777">
      <w:pPr>
        <w:spacing w:before="240"/>
      </w:pPr>
      <w:r>
        <w:t>VISION DEL SETTORE</w:t>
      </w:r>
    </w:p>
    <w:p xmlns:wp14="http://schemas.microsoft.com/office/word/2010/wordml" w:rsidR="00E419EE" w:rsidRDefault="006F2762" w14:paraId="3B21CCB3" wp14:textId="77777777">
      <w:r>
        <w:t>Rappresenta</w:t>
      </w:r>
      <w:r>
        <w:t>re un centro leader nella ricerca marina e climatica, impegnato a promuovere una pesca sostenibile, ecosistemi marini resilienti e adattabilità al clima.</w:t>
      </w:r>
    </w:p>
    <w:p xmlns:wp14="http://schemas.microsoft.com/office/word/2010/wordml" w:rsidR="00E419EE" w:rsidRDefault="006F2762" w14:paraId="4B791BF2" wp14:textId="77777777">
      <w:r>
        <w:t>Il Cent</w:t>
      </w:r>
      <w:r>
        <w:t>ro di Ricerca sulla Pesca di Comillas immagina un futuro in cui l'innovazione scientifica e l'impegno della comunità interagiscano per garantire la salute dei nostri oceani e la prosperità delle nostre comunità costiere.</w:t>
      </w:r>
    </w:p>
    <w:p xmlns:wp14="http://schemas.microsoft.com/office/word/2010/wordml" w:rsidR="00E419EE" w:rsidRDefault="006F2762" w14:paraId="6B3155CF" wp14:textId="77777777">
      <w:pPr>
        <w:spacing w:before="240"/>
      </w:pPr>
      <w:r>
        <w:t>MISSION DEL SETTORE</w:t>
      </w:r>
    </w:p>
    <w:p xmlns:wp14="http://schemas.microsoft.com/office/word/2010/wordml" w:rsidR="00E419EE" w:rsidRDefault="006F2762" w14:paraId="16F7E8B0" wp14:textId="77777777">
      <w:r>
        <w:rPr>
          <w:rFonts w:ascii="Segoe UI Symbol" w:hAnsi="Segoe UI Symbol" w:cs="Segoe UI Symbol"/>
        </w:rPr>
        <w:t>✔</w:t>
      </w:r>
      <w:r>
        <w:t xml:space="preserve"> Sviluppare le</w:t>
      </w:r>
      <w:r>
        <w:t xml:space="preserve"> conoscenze e fornire soluzioni per la pesca sostenibile e la conservazione dell'ambiente marino attraverso una ricerca innovativa sulla modellazione degli oceani e del clima.</w:t>
      </w:r>
    </w:p>
    <w:p xmlns:wp14="http://schemas.microsoft.com/office/word/2010/wordml" w:rsidR="00E419EE" w:rsidRDefault="006F2762" w14:paraId="142B0166" wp14:textId="77777777">
      <w:r>
        <w:rPr>
          <w:rFonts w:ascii="Segoe UI Symbol" w:hAnsi="Segoe UI Symbol" w:cs="Segoe UI Symbol"/>
        </w:rPr>
        <w:t>✔</w:t>
      </w:r>
      <w:r>
        <w:t xml:space="preserve"> Miriamo a responsabilizzare gli stakeholder locali, a migliorare la biodiversi</w:t>
      </w:r>
      <w:r>
        <w:t>tà e ad affrontare gli impatti climatici impegnandoci nella scienza collaborativa e promuovendo l'alfabetizzazione oceanica di tutte le generazioni.</w:t>
      </w:r>
    </w:p>
    <w:p xmlns:wp14="http://schemas.microsoft.com/office/word/2010/wordml" w:rsidR="00E419EE" w:rsidRDefault="006F2762" w14:paraId="3A707F4B" wp14:textId="77777777">
      <w:pPr>
        <w:spacing w:before="240"/>
      </w:pPr>
      <w:r>
        <w:t>PRINCIPALI PUNTI DA SOSTENERE</w:t>
      </w:r>
    </w:p>
    <w:p xmlns:wp14="http://schemas.microsoft.com/office/word/2010/wordml" w:rsidR="00E419EE" w:rsidRDefault="006F2762" w14:paraId="78AFE097" wp14:textId="77777777">
      <w:r>
        <w:rPr>
          <w:b/>
          <w:bCs/>
        </w:rPr>
        <w:t>Sostenibilità e resilienza</w:t>
      </w:r>
    </w:p>
    <w:p xmlns:wp14="http://schemas.microsoft.com/office/word/2010/wordml" w:rsidR="00E419EE" w:rsidRDefault="006F2762" w14:paraId="6C2A244F" wp14:textId="77777777">
      <w:r>
        <w:t>L'AMP favorirà la rigenerazione degli stock ittici</w:t>
      </w:r>
      <w:r>
        <w:t xml:space="preserve"> e la tutela della biodiversità, fungendo da rifugio climatico per migliorare la resilienza degli ecosistemi ai cambiamenti climatici, garantendo benefici a lungo termine sia per l'ambiente che per le comunità locali.</w:t>
      </w:r>
    </w:p>
    <w:p xmlns:wp14="http://schemas.microsoft.com/office/word/2010/wordml" w:rsidR="00E419EE" w:rsidRDefault="006F2762" w14:paraId="7B0A845C" wp14:textId="77777777">
      <w:r>
        <w:rPr>
          <w:b/>
          <w:bCs/>
        </w:rPr>
        <w:t>Centro per la ricerca e la didattica</w:t>
      </w:r>
    </w:p>
    <w:p xmlns:wp14="http://schemas.microsoft.com/office/word/2010/wordml" w:rsidR="00E419EE" w:rsidRDefault="006F2762" w14:paraId="548BE551" wp14:textId="77777777">
      <w:r>
        <w:t>I</w:t>
      </w:r>
      <w:r>
        <w:t>n quanto “laboratorio vivente”, l'AMP attrarrà finanziamenti e partnership, promuovendo la ricerca e le iniziative di alfabetizzazione oceanica che coinvolgano ed educhino il pubblico alla gestione sostenibile dell'ambiente marino.</w:t>
      </w:r>
    </w:p>
    <w:p xmlns:wp14="http://schemas.microsoft.com/office/word/2010/wordml" w:rsidR="00E419EE" w:rsidRDefault="006F2762" w14:paraId="74D7A0B4" wp14:textId="77777777">
      <w:r>
        <w:rPr>
          <w:b/>
          <w:bCs/>
        </w:rPr>
        <w:t>Opportunità economiche e</w:t>
      </w:r>
      <w:r>
        <w:rPr>
          <w:b/>
          <w:bCs/>
        </w:rPr>
        <w:t>quilibrate</w:t>
      </w:r>
    </w:p>
    <w:p xmlns:wp14="http://schemas.microsoft.com/office/word/2010/wordml" w:rsidR="00E419EE" w:rsidRDefault="006F2762" w14:paraId="0FDC236B" wp14:textId="77777777">
      <w:r>
        <w:t>L'AMP può promuovere l'ecoturismo sostenibile, proponendo alternative economiche per i pescatori e favorendo l'economia locale, preservando al contempo le risorse marine.</w:t>
      </w:r>
    </w:p>
    <w:p xmlns:wp14="http://schemas.microsoft.com/office/word/2010/wordml" w:rsidR="00E419EE" w:rsidRDefault="006F2762" w14:paraId="2771DC3C" wp14:textId="77777777">
      <w:pPr>
        <w:spacing w:before="240"/>
      </w:pPr>
      <w:r>
        <w:t>ANALISI SWOT PER LA POSIZIONE DI PIETRO</w:t>
      </w:r>
    </w:p>
    <w:p xmlns:wp14="http://schemas.microsoft.com/office/word/2010/wordml" w:rsidR="00E419EE" w:rsidRDefault="006F2762" w14:paraId="6F0BE775" wp14:textId="77777777">
      <w:r>
        <w:t>PUNTI DI FORZA</w:t>
      </w:r>
    </w:p>
    <w:p xmlns:wp14="http://schemas.microsoft.com/office/word/2010/wordml" w:rsidR="00E419EE" w:rsidRDefault="006F2762" w14:paraId="5C088568" wp14:textId="77777777">
      <w:r>
        <w:t>Maggiori opportunit</w:t>
      </w:r>
      <w:r>
        <w:t>à di ricerca: l'AMP fornirebbe un ambiente controllato per lo studio degli stock ittici, delle dinamiche dell'ecosistema e degli effetti del cambiamento climatico, consentendo una raccolta di dati di alta qualità e studi a lungo termine.</w:t>
      </w:r>
    </w:p>
    <w:p xmlns:wp14="http://schemas.microsoft.com/office/word/2010/wordml" w:rsidR="00E419EE" w:rsidRDefault="006F2762" w14:paraId="171B16FE" wp14:textId="77777777">
      <w:r>
        <w:t>Coinvolgimento e s</w:t>
      </w:r>
      <w:r>
        <w:t>ostegno della comunità: grazie alle relazioni consolidate del Centro, soprattutto con i pescatori locali, l'AMP potrebbe ottenere un maggiore consenso a livello locale, conciliando la conservazione con i mezzi di sussistenza della comunità.</w:t>
      </w:r>
    </w:p>
    <w:p xmlns:wp14="http://schemas.microsoft.com/office/word/2010/wordml" w:rsidR="00E419EE" w:rsidRDefault="006F2762" w14:paraId="1DAB64D7" wp14:textId="77777777">
      <w:r>
        <w:t>Reputazione com</w:t>
      </w:r>
      <w:r>
        <w:t>e leader regionale della conservazione: dirigere l'istituzione dell'AMP rafforzerebbe la reputazione del Centro come attore primario nella conservazione dell'ambiente marino e nella gestione sostenibile della pesca nella regione atlantica.</w:t>
      </w:r>
    </w:p>
    <w:p xmlns:wp14="http://schemas.microsoft.com/office/word/2010/wordml" w:rsidR="00E419EE" w:rsidRDefault="006F2762" w14:paraId="7BE00E3A" wp14:textId="77777777">
      <w:r>
        <w:t>PUNTI DEBOLI</w:t>
      </w:r>
    </w:p>
    <w:p xmlns:wp14="http://schemas.microsoft.com/office/word/2010/wordml" w:rsidR="00E419EE" w:rsidRDefault="006F2762" w14:paraId="4DC0D8D3" wp14:textId="77777777">
      <w:r>
        <w:t xml:space="preserve">Possibili resistenze da parte degli stakeholder: i pescatori e gli operatori turistici locali potrebbero opporsi alle restrizioni dell'AMP, soprattutto per quanto riguarda le zone di divieto di prelievo, con ripercussioni sulle relazioni comunitarie e sul </w:t>
      </w:r>
      <w:r>
        <w:t>rispetto delle norme.</w:t>
      </w:r>
    </w:p>
    <w:p xmlns:wp14="http://schemas.microsoft.com/office/word/2010/wordml" w:rsidR="00E419EE" w:rsidRDefault="006F2762" w14:paraId="674F64B8" wp14:textId="77777777">
      <w:r>
        <w:t>Esigenze di risorse e finanziamenti: l'AMP richiederebbe stanziamenti continui per il monitoraggio, l'applicazione e la ricerca, il che potrebbe mettere a dura prova il bilancio del Centro e dipendere da sovvenzioni esterne.</w:t>
      </w:r>
    </w:p>
    <w:p xmlns:wp14="http://schemas.microsoft.com/office/word/2010/wordml" w:rsidR="00E419EE" w:rsidRDefault="006F2762" w14:paraId="796E5702" wp14:textId="77777777">
      <w:r>
        <w:t>Infrastru</w:t>
      </w:r>
      <w:r>
        <w:t>ttura limitata per l'espansione della ricerca: l'istituzione di un'AMP efficace potrebbe richiedere strutture, imbarcazioni e attrezzature aggiuntive di cui il Centro è attualmente sprovvisto.</w:t>
      </w:r>
    </w:p>
    <w:p xmlns:wp14="http://schemas.microsoft.com/office/word/2010/wordml" w:rsidR="00E419EE" w:rsidRDefault="006F2762" w14:paraId="78A19898" wp14:textId="77777777">
      <w:r>
        <w:t>OPPORTUNITÀ</w:t>
      </w:r>
    </w:p>
    <w:p xmlns:wp14="http://schemas.microsoft.com/office/word/2010/wordml" w:rsidR="00E419EE" w:rsidRDefault="006F2762" w14:paraId="5380D97B" wp14:textId="77777777">
      <w:r>
        <w:t xml:space="preserve">Attrazione di finanziamenti e </w:t>
      </w:r>
      <w:r>
        <w:t xml:space="preserve">partnership </w:t>
      </w:r>
      <w:r>
        <w:t>internazionali: l'AMP potrebbe attrarre l'interesse di fondi globali per la conservazione, sovvenzioni per la ricerca e partenariati con altre istituzioni scientifiche marine, consolidando le risorse e la visibilità del Centro.</w:t>
      </w:r>
    </w:p>
    <w:p xmlns:wp14="http://schemas.microsoft.com/office/word/2010/wordml" w:rsidR="00E419EE" w:rsidRDefault="006F2762" w14:paraId="02FA50C4" wp14:textId="77777777">
      <w:r>
        <w:t>Sviluppo di programmi di res</w:t>
      </w:r>
      <w:r>
        <w:t>ilienza climatica: l'AMP potrebbe fungere da rifugio climatico, migliorando la biodiversità e sostenendo iniziative di resilienza climatica in linea con gli obiettivi ambientali globali.</w:t>
      </w:r>
    </w:p>
    <w:p xmlns:wp14="http://schemas.microsoft.com/office/word/2010/wordml" w:rsidR="00E419EE" w:rsidRDefault="006F2762" w14:paraId="3DEAA113" wp14:textId="77777777">
      <w:r>
        <w:t>Incremento del potenziale ecoturistico: se gestita correttamente, l'A</w:t>
      </w:r>
      <w:r>
        <w:t>MP potrebbe attrarre turisti sensibili alle tematiche ecologiche, interessati al turismo sostenibile e alla biodiversità marina, con conseguenti ricadute economiche per le comunità locali.</w:t>
      </w:r>
    </w:p>
    <w:p xmlns:wp14="http://schemas.microsoft.com/office/word/2010/wordml" w:rsidR="00E419EE" w:rsidRDefault="006F2762" w14:paraId="5C7B7BB6" wp14:textId="77777777">
      <w:r>
        <w:t>MINACCE</w:t>
      </w:r>
    </w:p>
    <w:p xmlns:wp14="http://schemas.microsoft.com/office/word/2010/wordml" w:rsidR="00E419EE" w:rsidRDefault="006F2762" w14:paraId="4EC1E3AD" wp14:textId="77777777">
      <w:r>
        <w:t>Ripercussioni economiche sulla pesca locale: le restrizioni</w:t>
      </w:r>
      <w:r>
        <w:t xml:space="preserve"> all'interno dell'AMP potrebbero influire sui mezzi di sussistenza dei pescatori locali, provocando possibili conflitti o il mancato rispetto delle norme di conservazione.</w:t>
      </w:r>
    </w:p>
    <w:p xmlns:wp14="http://schemas.microsoft.com/office/word/2010/wordml" w:rsidR="00E419EE" w:rsidRDefault="006F2762" w14:paraId="2F262B58" wp14:textId="77777777">
      <w:r>
        <w:t>Minacce ambientali fuori controllo: gli impatti dei cambiamenti climatici, come l'ac</w:t>
      </w:r>
      <w:r>
        <w:t>idificazione e il riscaldamento degli oceani, potrebbero compromettere gli obiettivi di conservazione dell'AMP, incidendo sugli stock ittici e sulla biodiversità.</w:t>
      </w:r>
    </w:p>
    <w:p xmlns:wp14="http://schemas.microsoft.com/office/word/2010/wordml" w:rsidR="00E419EE" w:rsidRDefault="006F2762" w14:paraId="28D70045" wp14:textId="77777777">
      <w:r>
        <w:t>Cambiamenti politici e normativi: le modifiche delle politiche locali o nazionali, o le flutt</w:t>
      </w:r>
      <w:r>
        <w:t>uazioni del sostegno normativo alle AMP, potrebbero minacciare la stabilità e l'applicazione a lungo termine dell'area protetta.</w:t>
      </w:r>
    </w:p>
    <w:p xmlns:wp14="http://schemas.microsoft.com/office/word/2010/wordml" w:rsidR="00E419EE" w:rsidRDefault="006F2762" w14:paraId="1C53D55B" wp14:textId="77777777">
      <w:pPr>
        <w:spacing w:before="240"/>
      </w:pPr>
      <w:r>
        <w:t>COME INCIDERÀ QUESTA PROPOSTA SUGLI INTERESSI DEL CENTRO?</w:t>
      </w:r>
    </w:p>
    <w:p xmlns:wp14="http://schemas.microsoft.com/office/word/2010/wordml" w:rsidR="00E419EE" w:rsidRDefault="006F2762" w14:paraId="1D468E60" wp14:textId="77777777">
      <w:pPr>
        <w:pStyle w:val="Prrafodelista"/>
        <w:numPr>
          <w:ilvl w:val="0"/>
          <w:numId w:val="42"/>
        </w:numPr>
      </w:pPr>
      <w:r>
        <w:rPr>
          <w:b/>
          <w:bCs/>
        </w:rPr>
        <w:t>Aumenta le opportunità di ricerca e i finanziamenti</w:t>
      </w:r>
      <w:r>
        <w:t>: l'AMP fornirà un</w:t>
      </w:r>
      <w:r>
        <w:t xml:space="preserve"> ambiente unico per studi approfonditi sugli ecosistemi marini, gli stock ittici e la resilienza al clima. Ciò potrebbe accrescere l'attrattiva del Centro per le sovvenzioni e i partnership di ricerca, incrementando il suo ruolo di leader nell'ambito della</w:t>
      </w:r>
      <w:r>
        <w:t xml:space="preserve"> scienza e della conservazione marina.</w:t>
      </w:r>
    </w:p>
    <w:p xmlns:wp14="http://schemas.microsoft.com/office/word/2010/wordml" w:rsidR="00E419EE" w:rsidRDefault="006F2762" w14:paraId="762752CA" wp14:textId="77777777">
      <w:pPr>
        <w:pStyle w:val="Prrafodelista"/>
        <w:numPr>
          <w:ilvl w:val="0"/>
          <w:numId w:val="42"/>
        </w:numPr>
      </w:pPr>
      <w:r>
        <w:rPr>
          <w:b/>
          <w:bCs/>
        </w:rPr>
        <w:t>Favorisce il coinvolgimento e l'educazione della comunità</w:t>
      </w:r>
      <w:r>
        <w:t>: grazie all'AMP, il Centro può approfondire i rapporti con gli stakeholder locali, integrando le conoscenze scientifiche nelle attività della comunità. Tale in</w:t>
      </w:r>
      <w:r>
        <w:t>iziativa consoliderà inoltre i programmi di alfabetizzazione oceanica del Centro, consentendogli di educare e coinvolgere i giovani e i residenti sulle pratiche marine sostenibili.</w:t>
      </w:r>
    </w:p>
    <w:p xmlns:wp14="http://schemas.microsoft.com/office/word/2010/wordml" w:rsidR="00E419EE" w:rsidRDefault="006F2762" w14:paraId="57281911" wp14:textId="77777777">
      <w:pPr>
        <w:pStyle w:val="Prrafodelista"/>
        <w:numPr>
          <w:ilvl w:val="0"/>
          <w:numId w:val="42"/>
        </w:numPr>
      </w:pPr>
      <w:r>
        <w:rPr>
          <w:b/>
          <w:bCs/>
        </w:rPr>
        <w:t>Allineamento con gli obiettivi di conservazione a lungo termine</w:t>
      </w:r>
      <w:r>
        <w:t>: contribuen</w:t>
      </w:r>
      <w:r>
        <w:t>do a proteggere la biodiversità e a promuovere una pesca sostenibile, l'AMP si allinea alla mission del Centro di sostenere la resilienza ambientale. Il Centro si posiziona come un importante sostenitore della gestione sostenibile delle risorse, consolidan</w:t>
      </w:r>
      <w:r>
        <w:t>do ulteriormente la sua reputazione regionale e scientifica.</w:t>
      </w:r>
    </w:p>
    <w:p xmlns:wp14="http://schemas.microsoft.com/office/word/2010/wordml" w:rsidR="00E419EE" w:rsidRDefault="00E419EE" w14:paraId="144A5D2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27"/>
          <w:szCs w:val="27"/>
        </w:rPr>
      </w:pPr>
    </w:p>
    <w:p xmlns:wp14="http://schemas.microsoft.com/office/word/2010/wordml" w:rsidR="00E419EE" w:rsidRDefault="006F2762" w14:paraId="69745D5D" wp14:textId="77777777">
      <w:pPr>
        <w:pStyle w:val="Ttulo3"/>
      </w:pPr>
      <w:bookmarkStart w:name="_Toc199242767" w:id="24"/>
      <w:r>
        <w:rPr>
          <w:sz w:val="27"/>
          <w:szCs w:val="27"/>
        </w:rPr>
        <w:t xml:space="preserve">Personaggio 2: </w:t>
      </w:r>
      <w:r>
        <w:t>Isabel Martínez</w:t>
      </w:r>
      <w:bookmarkEnd w:id="24"/>
    </w:p>
    <w:p xmlns:wp14="http://schemas.microsoft.com/office/word/2010/wordml" w:rsidR="00E419EE" w:rsidRDefault="006F2762" w14:paraId="1E5C26E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NOME: </w:t>
      </w:r>
      <w:r>
        <w:rPr>
          <w:rFonts w:cs="Arial"/>
          <w:color w:val="000000"/>
          <w:sz w:val="28"/>
          <w:szCs w:val="28"/>
        </w:rPr>
        <w:t>ISABEL MARTÍNEZ</w:t>
      </w:r>
    </w:p>
    <w:p xmlns:wp14="http://schemas.microsoft.com/office/word/2010/wordml" w:rsidR="00E419EE" w:rsidRDefault="006F2762" w14:paraId="5DC7414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Vice Ministro dello Sviluppo del Governo di Comillas</w:t>
      </w:r>
    </w:p>
    <w:p xmlns:wp14="http://schemas.microsoft.com/office/word/2010/wordml" w:rsidR="00E419EE" w:rsidRDefault="006F2762" w14:paraId="790E52F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52</w:t>
      </w:r>
    </w:p>
    <w:p xmlns:wp14="http://schemas.microsoft.com/office/word/2010/wordml" w:rsidR="00E419EE" w:rsidRDefault="006F2762" w14:paraId="3E6FF03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GENERE: </w:t>
      </w:r>
      <w:r>
        <w:rPr>
          <w:rFonts w:cs="Arial"/>
          <w:color w:val="000000"/>
        </w:rPr>
        <w:t>femmin</w:t>
      </w:r>
      <w:r>
        <w:rPr>
          <w:rFonts w:cs="Arial"/>
          <w:color w:val="000000"/>
        </w:rPr>
        <w:t>ile</w:t>
      </w:r>
    </w:p>
    <w:p xmlns:wp14="http://schemas.microsoft.com/office/word/2010/wordml" w:rsidR="00E419EE" w:rsidRDefault="006F2762" w14:paraId="259DE50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CONTESTO E FAMIGLIA: Isabel è nata a Comillas. Pr</w:t>
      </w:r>
      <w:r>
        <w:rPr>
          <w:rFonts w:cs="Arial"/>
          <w:color w:val="000000"/>
        </w:rPr>
        <w:t>oviene da una famiglia con una lunga attività locale nel settore dell'agricoltura e del turismo. È sposata con Alejandro, avvocato ambientalista, con cui ha un figlio, Tomás, di 20 anni, che studia Gestione Aziendale.</w:t>
      </w:r>
    </w:p>
    <w:p xmlns:wp14="http://schemas.microsoft.com/office/word/2010/wordml" w:rsidR="00E419EE" w:rsidRDefault="006F2762" w14:paraId="5FBF885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Isabel si è sempre schierata a favore </w:t>
      </w:r>
      <w:r>
        <w:rPr>
          <w:rFonts w:cs="Arial"/>
          <w:color w:val="000000"/>
        </w:rPr>
        <w:t>di una crescita economica a vantaggio della popolazione locale, privilegiando soluzioni pratiche rispetto a misure di conservazione idealistiche.</w:t>
      </w:r>
    </w:p>
    <w:p xmlns:wp14="http://schemas.microsoft.com/office/word/2010/wordml" w:rsidR="00E419EE" w:rsidRDefault="006F2762" w14:paraId="0C4BC89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CARATTERISTICHE</w:t>
      </w:r>
    </w:p>
    <w:p xmlns:wp14="http://schemas.microsoft.com/office/word/2010/wordml" w:rsidR="00E419EE" w:rsidRDefault="006F2762" w14:paraId="16A7810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Isabel è una leader pragmatica e orientata ai risultati, che ritiene che la stabilità </w:t>
      </w:r>
      <w:r>
        <w:rPr>
          <w:rFonts w:cs="Arial"/>
          <w:color w:val="000000"/>
        </w:rPr>
        <w:t>economica debba essere la priorità per Comillas.</w:t>
      </w:r>
    </w:p>
    <w:p xmlns:wp14="http://schemas.microsoft.com/office/word/2010/wordml" w:rsidR="00E419EE" w:rsidRDefault="006F2762" w14:paraId="6FE90AD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È favorevole ai progetti di sviluppo che generano occupazione e reddito per la comunità e diffida delle misure restrittive, come le AMP, che teme possano limitare il potenziale di crescita, soprattutto per i</w:t>
      </w:r>
      <w:r>
        <w:rPr>
          <w:rFonts w:cs="Arial"/>
          <w:color w:val="000000"/>
        </w:rPr>
        <w:t xml:space="preserve"> progetti energetici come i parchi eolici offshore.</w:t>
      </w:r>
    </w:p>
    <w:p xmlns:wp14="http://schemas.microsoft.com/office/word/2010/wordml" w:rsidR="00E419EE" w:rsidRDefault="006F2762" w14:paraId="52F8CB0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Isabel è nota per il suo approccio diretto e non teme di esprimere le sue perplessità sull'impatto economico delle misure di conservazione.</w:t>
      </w:r>
    </w:p>
    <w:p xmlns:wp14="http://schemas.microsoft.com/office/word/2010/wordml" w:rsidR="00E419EE" w:rsidRDefault="006F2762" w14:paraId="7D5CDB0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IMPEGNO NEL DIFENDERE LA PROPRIA POSIZIONE</w:t>
      </w:r>
    </w:p>
    <w:p xmlns:wp14="http://schemas.microsoft.com/office/word/2010/wordml" w:rsidR="00E419EE" w:rsidRDefault="006F2762" w14:paraId="667FBA4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Isabel sosterrà ferma</w:t>
      </w:r>
      <w:r>
        <w:rPr>
          <w:rFonts w:cs="Arial"/>
          <w:color w:val="000000"/>
        </w:rPr>
        <w:t>mente la necessità di politiche equilibrate ed economicamente valide, sottolineando che occorre soppesare le restrizioni alle AMP con i potenziali profitti derivanti da progetti energetici e turistici.</w:t>
      </w:r>
    </w:p>
    <w:p xmlns:wp14="http://schemas.microsoft.com/office/word/2010/wordml" w:rsidR="00E419EE" w:rsidRDefault="006F2762" w14:paraId="27BA38D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Sfiderà i conservazionisti a giustificare come l'AMP p</w:t>
      </w:r>
      <w:r>
        <w:rPr>
          <w:rFonts w:cs="Arial"/>
          <w:color w:val="000000"/>
        </w:rPr>
        <w:t>ossa coesistere con lo sviluppo economico senza compromettere le opportunità di crescita delle energie rinnovabili e delle industrie locali.</w:t>
      </w:r>
    </w:p>
    <w:p xmlns:wp14="http://schemas.microsoft.com/office/word/2010/wordml" w:rsidR="00E419EE" w:rsidRDefault="006F2762" w14:paraId="1864C8E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1E8502AD" wp14:textId="77777777">
      <w:pPr>
        <w:pStyle w:val="Prrafodelista"/>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Crescita economica e sviluppo energetico sostenibile</w:t>
      </w:r>
      <w:r>
        <w:rPr>
          <w:rFonts w:cs="Arial"/>
          <w:color w:val="000000"/>
        </w:rPr>
        <w:t xml:space="preserve">: </w:t>
      </w:r>
      <w:r>
        <w:rPr>
          <w:rFonts w:cs="Arial"/>
          <w:color w:val="000000"/>
        </w:rPr>
        <w:t>il</w:t>
      </w:r>
      <w:r>
        <w:rPr>
          <w:rFonts w:cs="Arial"/>
          <w:color w:val="000000"/>
        </w:rPr>
        <w:t xml:space="preserve"> Ministero dello Sviluppo sottolinea che l'AMP deve sostenere la crescita economica consentendo la realizzazione di progetti di sviluppo, come i parchi eolici offshore, che generano posti di lavoro e reddito. Il Ministero sostiene politiche che dimostrino </w:t>
      </w:r>
      <w:r>
        <w:rPr>
          <w:rFonts w:cs="Arial"/>
          <w:color w:val="000000"/>
        </w:rPr>
        <w:t>come le infrastrutture per le energie rinnovabili possano coesistere con gli sforzi di conservazione, se pianificate e gestite in modo efficace.</w:t>
      </w:r>
    </w:p>
    <w:p xmlns:wp14="http://schemas.microsoft.com/office/word/2010/wordml" w:rsidR="00E419EE" w:rsidRDefault="006F2762" w14:paraId="60E28FF1" wp14:textId="77777777">
      <w:pPr>
        <w:pStyle w:val="Prrafodelista"/>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Approccio politico equilibrato e pratico</w:t>
      </w:r>
      <w:r>
        <w:rPr>
          <w:rFonts w:cs="Arial"/>
          <w:color w:val="000000"/>
        </w:rPr>
        <w:t>: il Ministero sostiene un quadro politico equilibrato che eviti regola</w:t>
      </w:r>
      <w:r>
        <w:rPr>
          <w:rFonts w:cs="Arial"/>
          <w:color w:val="000000"/>
        </w:rPr>
        <w:t xml:space="preserve">menti troppo restrittivi sulle AMP, che potrebbero ostacolare le opportunità economiche locali. Promuove un approccio pratico che tenga conto delle esigenze delle imprese locali, delle iniziative in materia di energie rinnovabili e del turismo, garantendo </w:t>
      </w:r>
      <w:r>
        <w:rPr>
          <w:rFonts w:cs="Arial"/>
          <w:color w:val="000000"/>
        </w:rPr>
        <w:t>al contempo il raggiungimento degli obiettivi di conservazione.</w:t>
      </w:r>
    </w:p>
    <w:p xmlns:wp14="http://schemas.microsoft.com/office/word/2010/wordml" w:rsidR="00E419EE" w:rsidRDefault="006F2762" w14:paraId="17A93F7E" wp14:textId="77777777">
      <w:pPr>
        <w:pStyle w:val="Prrafodelista"/>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Misure di conservazione flessibili in linea con la sostenibilità economica:</w:t>
      </w:r>
      <w:r>
        <w:rPr>
          <w:rFonts w:cs="Arial"/>
          <w:color w:val="000000"/>
        </w:rPr>
        <w:t xml:space="preserve"> pur sostenendo gli sforzi di conservazione, il Ministero dello Sviluppo ribadisce che queste misure d</w:t>
      </w:r>
      <w:r>
        <w:rPr>
          <w:rFonts w:cs="Arial"/>
          <w:color w:val="000000"/>
        </w:rPr>
        <w:t>ovrebber</w:t>
      </w:r>
      <w:r>
        <w:rPr>
          <w:rFonts w:cs="Arial"/>
          <w:color w:val="000000"/>
        </w:rPr>
        <w:t>o esser</w:t>
      </w:r>
      <w:r>
        <w:rPr>
          <w:rFonts w:cs="Arial"/>
          <w:color w:val="000000"/>
        </w:rPr>
        <w:t xml:space="preserve">e flessibili e adattive, consentendo sia ai settori tradizionali come la pesca e il turismo, sia a quelli nuovi quali le energie rinnovabili, di operare in modo sostenibile all'interno dell'AMP. Il Ministero </w:t>
      </w:r>
      <w:r>
        <w:rPr>
          <w:rFonts w:cs="Arial"/>
          <w:color w:val="000000"/>
        </w:rPr>
        <w:t>sottolinea l'importanza di politiche che favoris</w:t>
      </w:r>
      <w:r>
        <w:rPr>
          <w:rFonts w:cs="Arial"/>
          <w:color w:val="000000"/>
        </w:rPr>
        <w:t>cano la coesistenza degli interessi economici e ambientali.</w:t>
      </w:r>
    </w:p>
    <w:p xmlns:wp14="http://schemas.microsoft.com/office/word/2010/wordml" w:rsidR="00E419EE" w:rsidRDefault="006F2762" w14:paraId="3C11F36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ANALISI SWOT PER LA POSIZIONE DI ISABEL</w:t>
      </w:r>
    </w:p>
    <w:p xmlns:wp14="http://schemas.microsoft.com/office/word/2010/wordml" w:rsidR="00E419EE" w:rsidRDefault="006F2762" w14:paraId="436A9DA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 FORZA</w:t>
      </w:r>
    </w:p>
    <w:p xmlns:wp14="http://schemas.microsoft.com/office/word/2010/wordml" w:rsidR="00E419EE" w:rsidRDefault="006F2762" w14:paraId="6934E55F" wp14:textId="77777777">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Sostegno agli Obiettivi di Sviluppo Sostenibile: la linea politica dell'AMP concorda con gli obiettivi più ampi in materia di sostenibilità e</w:t>
      </w:r>
      <w:r>
        <w:rPr>
          <w:rFonts w:cs="Arial"/>
          <w:color w:val="000000"/>
        </w:rPr>
        <w:t xml:space="preserve"> clima, migliorando la capacità del Ministero dello Sviluppo di attrarre finanziamenti e sostegno per le iniziative che mostrano Comillas come leader nello sviluppo rispettoso della conservazione.</w:t>
      </w:r>
    </w:p>
    <w:p xmlns:wp14="http://schemas.microsoft.com/office/word/2010/wordml" w:rsidR="00E419EE" w:rsidRDefault="006F2762" w14:paraId="7513E02C" wp14:textId="77777777">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 economiche nei settori dell'ecoturismo e dell'e</w:t>
      </w:r>
      <w:r>
        <w:rPr>
          <w:rFonts w:cs="Arial"/>
          <w:color w:val="000000"/>
        </w:rPr>
        <w:t>nergia green: se strutturata in modo flessibile, l'AMP può promuovere l'ecoturismo e l'energia rinnovabile, come i parchi eolici offshore, generando ricavi e opportunità occupazionali in linea con gli obiettivi del Ministero dello Sviluppo.</w:t>
      </w:r>
    </w:p>
    <w:p xmlns:wp14="http://schemas.microsoft.com/office/word/2010/wordml" w:rsidR="00E419EE" w:rsidRDefault="006F2762" w14:paraId="03A2112A" wp14:textId="77777777">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Reputazione </w:t>
      </w:r>
      <w:r>
        <w:rPr>
          <w:rFonts w:cs="Arial"/>
          <w:color w:val="000000"/>
        </w:rPr>
        <w:t>derivante da una politica ambientale progressista: sostenendo un'AMP, il Ministero dello Sviluppo rafforza la sua immagine di ente lungimirante che integra la crescita economica con la tutela dell'ambiente, il che può aumentare la fiducia degli stakeholder</w:t>
      </w:r>
      <w:r>
        <w:rPr>
          <w:rFonts w:cs="Arial"/>
          <w:color w:val="000000"/>
        </w:rPr>
        <w:t xml:space="preserve"> e attrarre investimenti.</w:t>
      </w:r>
    </w:p>
    <w:p xmlns:wp14="http://schemas.microsoft.com/office/word/2010/wordml" w:rsidR="00E419EE" w:rsidRDefault="006F2762" w14:paraId="12A98DB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143C1C2A" wp14:textId="77777777">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Possibili restrizioni economiche sui settori industriali tradizionali: le rigide normative sulle AMP possono limitare le attività tradizionali di pesca e turismo, mettendo in difficoltà il Ministero dello Sviluppo nel</w:t>
      </w:r>
      <w:r>
        <w:rPr>
          <w:rFonts w:cs="Arial"/>
          <w:color w:val="000000"/>
        </w:rPr>
        <w:t xml:space="preserve"> trovare un equilibrio tra queste e gli obiettivi di conservazione, con potenziali effetti sui mezzi di sussistenza locali.</w:t>
      </w:r>
    </w:p>
    <w:p xmlns:wp14="http://schemas.microsoft.com/office/word/2010/wordml" w:rsidR="00E419EE" w:rsidRDefault="006F2762" w14:paraId="7C3A66FB" wp14:textId="77777777">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Maggiore dipendenza da finanziamenti esterni: l'istituzione e la gestione di un'AMP efficace può richiedere finanziamenti consistent</w:t>
      </w:r>
      <w:r>
        <w:rPr>
          <w:rFonts w:cs="Arial"/>
          <w:color w:val="000000"/>
        </w:rPr>
        <w:t>i, con conseguente pressione finanziaria sul Ministero e dipendenza dalle sovvenzioni, che potrebbero non essere sostenibili a lungo termine.</w:t>
      </w:r>
    </w:p>
    <w:p xmlns:wp14="http://schemas.microsoft.com/office/word/2010/wordml" w:rsidR="00E419EE" w:rsidRDefault="006F2762" w14:paraId="1F2C5DC4" wp14:textId="77777777">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Requisiti normativi e di applicazione complessi: assicurare la conformità ai regolamenti dell'AMP, in particolare </w:t>
      </w:r>
      <w:r>
        <w:rPr>
          <w:rFonts w:cs="Arial"/>
          <w:color w:val="000000"/>
        </w:rPr>
        <w:t>per i parchi eolici offshore e le attività di whale-watching, potrebbe aumentare gli oneri amministrativi e di attuazione per il Ministero, richiedendo nuove risorse e infrastrutture.</w:t>
      </w:r>
    </w:p>
    <w:p xmlns:wp14="http://schemas.microsoft.com/office/word/2010/wordml" w:rsidR="00E419EE" w:rsidRDefault="006F2762" w14:paraId="049852F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4758A378" wp14:textId="77777777">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Diversificazione dell'economia locale attraverso il turismo </w:t>
      </w:r>
      <w:r>
        <w:rPr>
          <w:rFonts w:cs="Arial"/>
          <w:color w:val="000000"/>
        </w:rPr>
        <w:t xml:space="preserve">sostenibile: la linea politica delle AMP offre la possibilità di passare dai settori tradizionali </w:t>
      </w:r>
      <w:r>
        <w:rPr>
          <w:rFonts w:cs="Arial"/>
          <w:color w:val="000000"/>
        </w:rPr>
        <w:t>all'ecoturismo e all'energia rinnovabile, fornendo nuovi fonti di reddito in linea con gli obiettivi di conservazione e sviluppo.</w:t>
      </w:r>
    </w:p>
    <w:p xmlns:wp14="http://schemas.microsoft.com/office/word/2010/wordml" w:rsidR="00E419EE" w:rsidRDefault="006F2762" w14:paraId="74955C48" wp14:textId="77777777">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Aumento dei finanziamenti pe</w:t>
      </w:r>
      <w:r>
        <w:rPr>
          <w:rFonts w:cs="Arial"/>
          <w:color w:val="000000"/>
        </w:rPr>
        <w:t>r progetti green e di resilienza climatica: la centralità della conservazione dell'AMP potrebbe attrarre finanziamenti internazionali per progetti di resilienza climatica e biodiversità, accrescendo la capacità del Ministero dello Sviluppo di realizzare pr</w:t>
      </w:r>
      <w:r>
        <w:rPr>
          <w:rFonts w:cs="Arial"/>
          <w:color w:val="000000"/>
        </w:rPr>
        <w:t>ogetti regionali sostenibili.</w:t>
      </w:r>
    </w:p>
    <w:p xmlns:wp14="http://schemas.microsoft.com/office/word/2010/wordml" w:rsidR="00E419EE" w:rsidRDefault="006F2762" w14:paraId="1BEB04F3" wp14:textId="77777777">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Partnership pubblico-privati per le energie rinnovabili: la coesistenza di parchi eolici offshore all'interno dell'AMP crea un'opportunità per il Ministero dello Sviluppo di formare partnership con aziende private, incrementan</w:t>
      </w:r>
      <w:r>
        <w:rPr>
          <w:rFonts w:cs="Arial"/>
          <w:color w:val="000000"/>
        </w:rPr>
        <w:t>do gli investimenti in infrastrutture energetiche green e definendo un modello di crescita sostenibile.</w:t>
      </w:r>
    </w:p>
    <w:p xmlns:wp14="http://schemas.microsoft.com/office/word/2010/wordml" w:rsidR="00E419EE" w:rsidRDefault="006F2762" w14:paraId="05AE3D8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1B0239C6" wp14:textId="77777777">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Ricadute economiche sui settori locali della pesca e del turismo: le restrizioni alle AMP potrebbero ridurre il reddito dei pescatori e degli op</w:t>
      </w:r>
      <w:r>
        <w:rPr>
          <w:rFonts w:cs="Arial"/>
          <w:color w:val="000000"/>
        </w:rPr>
        <w:t>eratori turistici locali, con possibili conflitti e resistenze, e influendo sul ruolo del Ministero nel sostenere la stabilità economica.</w:t>
      </w:r>
    </w:p>
    <w:p xmlns:wp14="http://schemas.microsoft.com/office/word/2010/wordml" w:rsidR="00E419EE" w:rsidRDefault="006F2762" w14:paraId="16E29E3A" wp14:textId="77777777">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Rischi ambientali che influiscono sugli obiettivi delle AMP: gli impatti dei cambiamenti climatici, come l'acidificazi</w:t>
      </w:r>
      <w:r>
        <w:rPr>
          <w:rFonts w:cs="Arial"/>
          <w:color w:val="000000"/>
        </w:rPr>
        <w:t>one e il riscaldamento degli oceani, potrebbero compromettere l'efficacia dell'AMP nella salvaguardia della biodiversità, pregiudicando la capacità del Ministero di mantenere le promesse in materia di conservazione.</w:t>
      </w:r>
    </w:p>
    <w:p xmlns:wp14="http://schemas.microsoft.com/office/word/2010/wordml" w:rsidR="00E419EE" w:rsidRDefault="006F2762" w14:paraId="47A7F5D0" wp14:textId="77777777">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Priorità politiche contrastanti con altr</w:t>
      </w:r>
      <w:r>
        <w:rPr>
          <w:rFonts w:cs="Arial"/>
          <w:color w:val="000000"/>
        </w:rPr>
        <w:t>i dipartimenti governativi: priorità diverse tra il Ministero dello Sviluppo e i dipartimenti che si occupano di conservazione possono portare a conflitti burocratici, ritardi o compromessi nell'attuazione della politica dell'AMP, con ripercussioni sui ris</w:t>
      </w:r>
      <w:r>
        <w:rPr>
          <w:rFonts w:cs="Arial"/>
          <w:color w:val="000000"/>
        </w:rPr>
        <w:t>ultati ambientali ed economici.</w:t>
      </w:r>
    </w:p>
    <w:p xmlns:wp14="http://schemas.microsoft.com/office/word/2010/wordml" w:rsidR="00E419EE" w:rsidRDefault="00E419EE" w14:paraId="738610E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rPr>
      </w:pPr>
    </w:p>
    <w:p xmlns:wp14="http://schemas.microsoft.com/office/word/2010/wordml" w:rsidR="00E419EE" w:rsidRDefault="006F2762" w14:paraId="6F86F95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COME INCIDERÀ L’AMP SUGLI INTERESSI DEL MINISTERO:</w:t>
      </w:r>
    </w:p>
    <w:p xmlns:wp14="http://schemas.microsoft.com/office/word/2010/wordml" w:rsidR="00E419EE" w:rsidRDefault="006F2762" w14:paraId="60D2B265" wp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Influisce sullo sviluppo economico e sulla creazione di posti di lavoro</w:t>
      </w:r>
      <w:r>
        <w:rPr>
          <w:rFonts w:cs="Arial"/>
          <w:color w:val="000000"/>
        </w:rPr>
        <w:t xml:space="preserve"> - Le restrizioni dell'</w:t>
      </w:r>
      <w:r>
        <w:rPr>
          <w:rFonts w:cs="Arial"/>
          <w:color w:val="000000"/>
        </w:rPr>
        <w:t xml:space="preserve">AMP su alcune attività possono limitare i tradizionali settori trainanti dell’economia, come la pesca e il turismo, che potrebbero avere un impatto sulla creazione di posti di lavoro a livello locale. Tuttavia, se strutturata con flessibilità, l'AMP offre </w:t>
      </w:r>
      <w:r>
        <w:rPr>
          <w:rFonts w:cs="Arial"/>
          <w:color w:val="000000"/>
        </w:rPr>
        <w:t xml:space="preserve">anche opportunità per settori sostenibili come l'ecoturismo e l'energia rinnovabile, in particolare con i parchi eolici offshore, per fornire una crescita </w:t>
      </w:r>
      <w:r>
        <w:rPr>
          <w:rFonts w:cs="Arial"/>
          <w:color w:val="000000"/>
        </w:rPr>
        <w:t>economica alternativa. Il Ministero ritiene che questa sia un'opportunità per modernizzare l'economia</w:t>
      </w:r>
      <w:r>
        <w:rPr>
          <w:rFonts w:cs="Arial"/>
          <w:color w:val="000000"/>
        </w:rPr>
        <w:t xml:space="preserve"> salvaguardando i mezzi di sussistenza locali.</w:t>
      </w:r>
    </w:p>
    <w:p xmlns:wp14="http://schemas.microsoft.com/office/word/2010/wordml" w:rsidR="00E419EE" w:rsidRDefault="006F2762" w14:paraId="1DB6330C" wp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Riconosce il Ministero come leader nello sviluppo sostenibile</w:t>
      </w:r>
      <w:r>
        <w:rPr>
          <w:rFonts w:cs="Arial"/>
          <w:color w:val="000000"/>
        </w:rPr>
        <w:t xml:space="preserve"> - Sostenere l'AMP consente al Ministero dello Sviluppo di allinearsi agli obiettivi globali di sostenibilità, migliorandone potenzialmente la sua r</w:t>
      </w:r>
      <w:r>
        <w:rPr>
          <w:rFonts w:cs="Arial"/>
          <w:color w:val="000000"/>
        </w:rPr>
        <w:t>eputazione di leader lungimirante nel bilanciare la crescita economica con la tutela dell'ambiente. In questo modo si potrebbero attrarre ulteriori finanziamenti e partnership, ma è anche necessario gestire con attenzione le aspettative dell'opinione pubbl</w:t>
      </w:r>
      <w:r>
        <w:rPr>
          <w:rFonts w:cs="Arial"/>
          <w:color w:val="000000"/>
        </w:rPr>
        <w:t>ica in merito ai benefici economici all'interno delle aree di conservazione.</w:t>
      </w:r>
    </w:p>
    <w:p xmlns:wp14="http://schemas.microsoft.com/office/word/2010/wordml" w:rsidR="00E419EE" w:rsidRDefault="006F2762" w14:paraId="77FB09E9" wp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Crea opportunità e sfide nell'adattamento delle politiche</w:t>
      </w:r>
      <w:r>
        <w:rPr>
          <w:rFonts w:cs="Arial"/>
          <w:color w:val="000000"/>
        </w:rPr>
        <w:t xml:space="preserve"> - L'AMP richiederà politiche adattive che sappiano bilanciare la conservazione con le esigenze economiche, sfidando il Mi</w:t>
      </w:r>
      <w:r>
        <w:rPr>
          <w:rFonts w:cs="Arial"/>
          <w:color w:val="000000"/>
        </w:rPr>
        <w:t>nistero a sviluppare regolamenti flessibili che consentano la realizzazione di parchi eolici offshore e il turismo controllato all'interno dell'area protetta. Una corretta attuazione potrebbe costituire un modello di sviluppo sostenibile, sebbene il Minist</w:t>
      </w:r>
      <w:r>
        <w:rPr>
          <w:rFonts w:cs="Arial"/>
          <w:color w:val="000000"/>
        </w:rPr>
        <w:t>ero debba affrontare possibili conflitti con gli stakeholder locali timorosi delle restrizioni economiche.</w:t>
      </w:r>
    </w:p>
    <w:p xmlns:wp14="http://schemas.microsoft.com/office/word/2010/wordml" w:rsidR="00E419EE" w:rsidRDefault="006F2762" w14:paraId="1A19F57D" wp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Aumenta la richiesta di coordinamento interdipartimentale</w:t>
      </w:r>
      <w:r>
        <w:rPr>
          <w:rFonts w:cs="Arial"/>
          <w:color w:val="000000"/>
        </w:rPr>
        <w:t xml:space="preserve"> - L'istituzione di un'AMP efficace richiederà una stretta collaborazione con le agenzie per</w:t>
      </w:r>
      <w:r>
        <w:rPr>
          <w:rFonts w:cs="Arial"/>
          <w:color w:val="000000"/>
        </w:rPr>
        <w:t xml:space="preserve"> la conservazione e l'ambiente, rafforzando il ruolo del Ministero nella definizione delle politiche e nell'assegnazione delle risorse. Questo approccio interdipartimentale può aumentare l'influenza del Ministero sullo sviluppo regionale, pur comportando c</w:t>
      </w:r>
      <w:r>
        <w:rPr>
          <w:rFonts w:cs="Arial"/>
          <w:color w:val="000000"/>
        </w:rPr>
        <w:t>omplessità burocratiche che potrebbero rallentare l'approvazione dei progetti e le iniziative economiche.</w:t>
      </w:r>
    </w:p>
    <w:p xmlns:wp14="http://schemas.microsoft.com/office/word/2010/wordml" w:rsidR="00E419EE" w:rsidRDefault="006F2762" w14:paraId="637805D2" wp14:textId="77777777">
      <w:pPr>
        <w:jc w:val="left"/>
        <w:rPr>
          <w:rFonts w:cs="Arial"/>
          <w:color w:val="000000"/>
          <w:sz w:val="27"/>
          <w:szCs w:val="27"/>
        </w:rPr>
      </w:pPr>
      <w:r>
        <w:br w:type="page"/>
      </w:r>
    </w:p>
    <w:p xmlns:wp14="http://schemas.microsoft.com/office/word/2010/wordml" w:rsidR="00E419EE" w:rsidRDefault="006F2762" w14:paraId="634A62D5" wp14:textId="77777777">
      <w:pPr>
        <w:pStyle w:val="Ttulo3"/>
        <w:spacing w:before="0"/>
      </w:pPr>
      <w:bookmarkStart w:name="_Toc199242768" w:id="25"/>
      <w:r>
        <w:t>Personaggio 3: GEORGE</w:t>
      </w:r>
      <w:bookmarkEnd w:id="25"/>
    </w:p>
    <w:p xmlns:wp14="http://schemas.microsoft.com/office/word/2010/wordml" w:rsidR="00E419EE" w:rsidRDefault="006F2762" w14:paraId="1D18350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NOME: GEORGE (AFFETTUOSAMENTE CONOSCIUTO COME "VECCHIO GEORGE")</w:t>
      </w:r>
    </w:p>
    <w:p xmlns:wp14="http://schemas.microsoft.com/office/word/2010/wordml" w:rsidR="00E419EE" w:rsidRDefault="006F2762" w14:paraId="25A3B6F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ex pescatore, attualmente guida naturalistica e a</w:t>
      </w:r>
      <w:r>
        <w:rPr>
          <w:rFonts w:cs="Arial"/>
          <w:color w:val="000000"/>
        </w:rPr>
        <w:t>rtigiano locale</w:t>
      </w:r>
    </w:p>
    <w:p xmlns:wp14="http://schemas.microsoft.com/office/word/2010/wordml" w:rsidR="00E419EE" w:rsidRDefault="006F2762" w14:paraId="0950F03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58</w:t>
      </w:r>
    </w:p>
    <w:p xmlns:wp14="http://schemas.microsoft.com/office/word/2010/wordml" w:rsidR="00E419EE" w:rsidRDefault="006F2762" w14:paraId="7240FCA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GENERE: maschile</w:t>
      </w:r>
    </w:p>
    <w:p xmlns:wp14="http://schemas.microsoft.com/office/word/2010/wordml" w:rsidR="00E419EE" w:rsidRDefault="006F2762" w14:paraId="6B46BED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STORIA PERSONALE: George è nato e cresciuto sull'Isola di Comillas, in una famiglia di pescatori. Ha trascorso gran parte della sua vita in mare, ma anni di duro lavoro e difficoltà economiche lo hanno portato a svi</w:t>
      </w:r>
      <w:r>
        <w:rPr>
          <w:rFonts w:cs="Arial"/>
          <w:color w:val="000000"/>
        </w:rPr>
        <w:t>luppare una dipendenza dall'alcol, facendolo infine allontanare dalla comunità.</w:t>
      </w:r>
    </w:p>
    <w:p xmlns:wp14="http://schemas.microsoft.com/office/word/2010/wordml" w:rsidR="00E419EE" w:rsidRDefault="006F2762" w14:paraId="230C6E4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Ha quasi rischiato di morire a causa di una violenta tempesta in mare, evento che ha rappresentato per lui un punto di svolta. Determinato a cambiare, ha trovato conforto nel </w:t>
      </w:r>
      <w:r>
        <w:rPr>
          <w:rFonts w:cs="Arial"/>
          <w:color w:val="000000"/>
        </w:rPr>
        <w:t>riconnettersi con la natura marina dell'isola. Nel corso degli anni ha superato le sue difficoltà, praticando la meditazione in riva al mare e apprendendo i rimedi tradizionali. Oggi è una stimata guida naturalistica che conduce i turisti in luoghi nascost</w:t>
      </w:r>
      <w:r>
        <w:rPr>
          <w:rFonts w:cs="Arial"/>
          <w:color w:val="000000"/>
        </w:rPr>
        <w:t>i dell'isola come Star Bay, condividendo con loro bellezza e serenità.</w:t>
      </w:r>
    </w:p>
    <w:p xmlns:wp14="http://schemas.microsoft.com/office/word/2010/wordml" w:rsidR="00E419EE" w:rsidRDefault="006F2762" w14:paraId="5701D43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FAMILIARI: George vive da solo, pur rimanendo vicino alla sua famiglia allargata sull'isola, che lo ha sostenuto nel suo percorso di guarigione.</w:t>
      </w:r>
    </w:p>
    <w:p xmlns:wp14="http://schemas.microsoft.com/office/word/2010/wordml" w:rsidR="00E419EE" w:rsidRDefault="006F2762" w14:paraId="007A192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CARATTERISTICHE</w:t>
      </w:r>
    </w:p>
    <w:p xmlns:wp14="http://schemas.microsoft.com/office/word/2010/wordml" w:rsidR="00E419EE" w:rsidRDefault="006F2762" w14:paraId="0AFFDE9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George è un'anima resili</w:t>
      </w:r>
      <w:r>
        <w:rPr>
          <w:rFonts w:cs="Arial"/>
          <w:color w:val="000000"/>
        </w:rPr>
        <w:t>ente e amante della natura, con un profondo rispetto per l'ambiente marino e il patrimonio di Comillas. Le sue esperienze lo hanno trasformato in un sostenitore delle pratiche sostenibili e della conservazione, in particolare nel mantenimento di un'area di</w:t>
      </w:r>
      <w:r>
        <w:rPr>
          <w:rFonts w:cs="Arial"/>
          <w:color w:val="000000"/>
        </w:rPr>
        <w:t xml:space="preserve"> divieto di prelievo e nella promozione dell'osservazione ecologica delle balene.</w:t>
      </w:r>
    </w:p>
    <w:p xmlns:wp14="http://schemas.microsoft.com/office/word/2010/wordml" w:rsidR="00E419EE" w:rsidRDefault="006F2762" w14:paraId="320A8F2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È diffidente nei confronti dei progetti energetici su larga scala, in quanto ritiene che alterino la pace e l'equilibrio naturale dell'isola.</w:t>
      </w:r>
    </w:p>
    <w:p xmlns:wp14="http://schemas.microsoft.com/office/word/2010/wordml" w:rsidR="00E419EE" w:rsidRDefault="006F2762" w14:paraId="3908E2E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IMPEGNO NEL DIFENDERE LA PROPRIA</w:t>
      </w:r>
      <w:r>
        <w:rPr>
          <w:rFonts w:cs="Arial"/>
          <w:color w:val="000000"/>
        </w:rPr>
        <w:t xml:space="preserve"> POSIZIONE</w:t>
      </w:r>
    </w:p>
    <w:p xmlns:wp14="http://schemas.microsoft.com/office/word/2010/wordml" w:rsidR="00E419EE" w:rsidRDefault="006F2762" w14:paraId="30D8920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George è impegnato in difesa dell'AMP come santuario per la vita marina, in particolare a favore delle zone di divieto di prelievo per proteggere gli stock ittici e la biodiversità.</w:t>
      </w:r>
    </w:p>
    <w:p xmlns:wp14="http://schemas.microsoft.com/office/word/2010/wordml" w:rsidR="00E419EE" w:rsidRDefault="006F2762" w14:paraId="5D2B93D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Sostiene strenuamente la necessità di un turismo sostenibile, c</w:t>
      </w:r>
      <w:r>
        <w:rPr>
          <w:rFonts w:cs="Arial"/>
          <w:color w:val="000000"/>
        </w:rPr>
        <w:t>ome l'osservazione regolamentata delle balene, per valorizzare e preservare le risorse naturali dell'isola.</w:t>
      </w:r>
    </w:p>
    <w:p xmlns:wp14="http://schemas.microsoft.com/office/word/2010/wordml" w:rsidR="00E419EE" w:rsidRDefault="006F2762" w14:paraId="76FE235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George è assolutamente contrario ai parchi eolici offshore all'interno dell'AMP, considerandoli una minaccia per l'integrità ecologica e l'identità </w:t>
      </w:r>
      <w:r>
        <w:rPr>
          <w:rFonts w:cs="Arial"/>
          <w:color w:val="000000"/>
        </w:rPr>
        <w:t>dell'isola</w:t>
      </w:r>
      <w:r>
        <w:rPr>
          <w:rFonts w:cs="Arial"/>
          <w:color w:val="000000"/>
          <w:sz w:val="27"/>
          <w:szCs w:val="27"/>
        </w:rPr>
        <w:t>.</w:t>
      </w:r>
    </w:p>
    <w:p xmlns:wp14="http://schemas.microsoft.com/office/word/2010/wordml" w:rsidR="00E419EE" w:rsidRDefault="006F2762" w14:paraId="6832982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ANALISI SWOT PER LA POSIZIONE DI GEORGE</w:t>
      </w:r>
    </w:p>
    <w:p xmlns:wp14="http://schemas.microsoft.com/office/word/2010/wordml" w:rsidR="00E419EE" w:rsidRDefault="006F2762" w14:paraId="1DF6CBB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 FORZA</w:t>
      </w:r>
    </w:p>
    <w:p xmlns:wp14="http://schemas.microsoft.com/office/word/2010/wordml" w:rsidR="00E419EE" w:rsidRDefault="006F2762" w14:paraId="546D4832" wp14:textId="77777777">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Figura stimata dalla comunità: il percorso personale di George, da pescatore a guida naturalistica, lo rende un portavoce autorevole nell'ambito della conservazione e la sua storia è fonte </w:t>
      </w:r>
      <w:r>
        <w:rPr>
          <w:rFonts w:cs="Arial"/>
          <w:color w:val="000000"/>
        </w:rPr>
        <w:t>di ispirazione per numerosi membri della comunità.</w:t>
      </w:r>
    </w:p>
    <w:p xmlns:wp14="http://schemas.microsoft.com/office/word/2010/wordml" w:rsidR="00E419EE" w:rsidRDefault="006F2762" w14:paraId="284773BF" wp14:textId="77777777">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Legame con gli ecosistemi marini: la sua profonda conoscenza dell'ambiente marino dell'isola, frutto della sua esperienza in mare, gli consente di parlare in modo autentico della necessità di conservazione</w:t>
      </w:r>
      <w:r>
        <w:rPr>
          <w:rFonts w:cs="Arial"/>
          <w:color w:val="000000"/>
        </w:rPr>
        <w:t>.</w:t>
      </w:r>
    </w:p>
    <w:p xmlns:wp14="http://schemas.microsoft.com/office/word/2010/wordml" w:rsidR="00E419EE" w:rsidRDefault="006F2762" w14:paraId="5AC9759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5D988639" wp14:textId="77777777">
      <w:pPr>
        <w:pStyle w:val="Prrafodelista"/>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Opposizione ai progetti energetici: la sua strenua opposizione ai parchi eolici offshore potrebbe alienare i sostenitori delle energie rinnovabili, isolandolo da alcuni ambienti della comunità.</w:t>
      </w:r>
    </w:p>
    <w:p xmlns:wp14="http://schemas.microsoft.com/office/word/2010/wordml" w:rsidR="00E419EE" w:rsidRDefault="006F2762" w14:paraId="16FC3FFE" wp14:textId="77777777">
      <w:pPr>
        <w:pStyle w:val="Prrafodelista"/>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Influenza istituzionale limitata: pur essendo b</w:t>
      </w:r>
      <w:r>
        <w:rPr>
          <w:rFonts w:cs="Arial"/>
          <w:color w:val="000000"/>
        </w:rPr>
        <w:t>en considerato, George non ha potere politico e si affida esclusivamente al sostegno della comunità e alla sua importanza come personaggio locale per influire sulla politica.</w:t>
      </w:r>
    </w:p>
    <w:p xmlns:wp14="http://schemas.microsoft.com/office/word/2010/wordml" w:rsidR="00E419EE" w:rsidRDefault="006F2762" w14:paraId="2EA3579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5DF9AE07" wp14:textId="77777777">
      <w:pPr>
        <w:pStyle w:val="Prrafodelista"/>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Paladino del turismo sostenibile: l'esperienza di George come guida n</w:t>
      </w:r>
      <w:r>
        <w:rPr>
          <w:rFonts w:cs="Arial"/>
          <w:color w:val="000000"/>
        </w:rPr>
        <w:t>aturalistica lo rende un sostenitore dell'ecoturismo, promuovendo interazioni rispettose con la vita marina, come l'osservazione delle balene.</w:t>
      </w:r>
    </w:p>
    <w:p xmlns:wp14="http://schemas.microsoft.com/office/word/2010/wordml" w:rsidR="00E419EE" w:rsidRDefault="006F2762" w14:paraId="516E3816" wp14:textId="77777777">
      <w:pPr>
        <w:pStyle w:val="Prrafodelista"/>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Educazione alla conservazione dell'ambiente marino: attraverso i suoi tour, George può sensibilizzare turisti e r</w:t>
      </w:r>
      <w:r>
        <w:rPr>
          <w:rFonts w:cs="Arial"/>
          <w:color w:val="000000"/>
        </w:rPr>
        <w:t>esidenti sull'importanza dell'AMP, creando una solida base di sostegno per la conservazione.</w:t>
      </w:r>
    </w:p>
    <w:p xmlns:wp14="http://schemas.microsoft.com/office/word/2010/wordml" w:rsidR="00E419EE" w:rsidRDefault="006F2762" w14:paraId="314F8EB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54A4A691" wp14:textId="77777777">
      <w:pPr>
        <w:pStyle w:val="Prrafodelista"/>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Opposizione da parte dei pescatori riguardo alla questione economica: la promozione di zone di divieto di prelievo può provocare l'opposizione dei </w:t>
      </w:r>
      <w:r>
        <w:rPr>
          <w:rFonts w:cs="Arial"/>
          <w:color w:val="000000"/>
        </w:rPr>
        <w:t>pescatori locali, preoccupati per l'accesso limitato, mettendo in discussione le iniziative di George.</w:t>
      </w:r>
    </w:p>
    <w:p xmlns:wp14="http://schemas.microsoft.com/office/word/2010/wordml" w:rsidR="00E419EE" w:rsidRDefault="006F2762" w14:paraId="03787A04" wp14:textId="77777777">
      <w:pPr>
        <w:pStyle w:val="Prrafodelista"/>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Conflitto con i sostenitori delle energie rinnovabili: la sua avversione nei confronti dei parchi eolici offshore potrebbe generare tensioni con gli stak</w:t>
      </w:r>
      <w:r>
        <w:rPr>
          <w:rFonts w:cs="Arial"/>
          <w:color w:val="000000"/>
        </w:rPr>
        <w:t xml:space="preserve">eholder che </w:t>
      </w:r>
      <w:r>
        <w:rPr>
          <w:rFonts w:cs="Arial"/>
          <w:color w:val="000000"/>
        </w:rPr>
        <w:t>vedono l'energia rinnovabile come un beneficio, diminuendo di conseguenza la sua influenza nei dibattiti all'interno della comunità.</w:t>
      </w:r>
    </w:p>
    <w:p xmlns:wp14="http://schemas.microsoft.com/office/word/2010/wordml" w:rsidR="00E419EE" w:rsidRDefault="006F2762" w14:paraId="70D1831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17D5ED3A" wp14:textId="77777777">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Conservazione del patrimonio marino attraverso le zone di divieto di prelievo</w:t>
      </w:r>
      <w:r>
        <w:rPr>
          <w:rFonts w:cs="Arial"/>
          <w:color w:val="000000"/>
        </w:rPr>
        <w:t>: Ge</w:t>
      </w:r>
      <w:r>
        <w:rPr>
          <w:rFonts w:cs="Arial"/>
          <w:color w:val="000000"/>
        </w:rPr>
        <w:t>orge ritiene che le zone di divieto di prelievo siano essenziali per proteggere le popolazioni ittiche e la biodiversità marina, preservando il patrimonio naturale di Comillas per le generazioni future.</w:t>
      </w:r>
    </w:p>
    <w:p xmlns:wp14="http://schemas.microsoft.com/office/word/2010/wordml" w:rsidR="00E419EE" w:rsidRDefault="006F2762" w14:paraId="7592DA6D" wp14:textId="77777777">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Opposizione allo sviluppo energetico nell'AMP</w:t>
      </w:r>
      <w:r>
        <w:rPr>
          <w:rFonts w:cs="Arial"/>
          <w:color w:val="000000"/>
        </w:rPr>
        <w:t>: George</w:t>
      </w:r>
      <w:r>
        <w:rPr>
          <w:rFonts w:cs="Arial"/>
          <w:color w:val="000000"/>
        </w:rPr>
        <w:t xml:space="preserve"> sostiene che i parchi eolici offshore disturbano la tranquillità e l'equilibrio ecologico dell'AMP, rappresentando una minaccia per il carattere naturale dell'isola e per i mezzi di sussistenza tradizionali.</w:t>
      </w:r>
    </w:p>
    <w:p xmlns:wp14="http://schemas.microsoft.com/office/word/2010/wordml" w:rsidR="00E419EE" w:rsidRDefault="006F2762" w14:paraId="7F284490" wp14:textId="77777777">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Promozione del turismo sostenibile su piccola s</w:t>
      </w:r>
      <w:r>
        <w:rPr>
          <w:rFonts w:cs="Arial"/>
          <w:b/>
          <w:bCs/>
          <w:color w:val="000000"/>
        </w:rPr>
        <w:t>cala</w:t>
      </w:r>
      <w:r>
        <w:rPr>
          <w:rFonts w:cs="Arial"/>
          <w:color w:val="000000"/>
        </w:rPr>
        <w:t>: George è favorevole all'osservazione controllata delle balene come alternativa economica sostenibile, puntando su un turismo educativo e rispettoso, in linea con gli obiettivi di conservazione.</w:t>
      </w:r>
    </w:p>
    <w:p xmlns:wp14="http://schemas.microsoft.com/office/word/2010/wordml" w:rsidR="00E419EE" w:rsidRDefault="006F2762" w14:paraId="68F7429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COME INCIDE LA PROPOSTA DELL’AMP SUGLI INTERESSI DI GEOR</w:t>
      </w:r>
      <w:r>
        <w:rPr>
          <w:rFonts w:cs="Arial"/>
          <w:color w:val="000000"/>
        </w:rPr>
        <w:t>GE</w:t>
      </w:r>
    </w:p>
    <w:p xmlns:wp14="http://schemas.microsoft.com/office/word/2010/wordml" w:rsidR="00E419EE" w:rsidRDefault="006F2762" w14:paraId="02668651" wp14:textId="77777777">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Sostiene la conservazione e la biodiversità marina</w:t>
      </w:r>
      <w:r>
        <w:rPr>
          <w:rFonts w:cs="Arial"/>
          <w:color w:val="000000"/>
        </w:rPr>
        <w:t>: le zone di divieto di prelievo dell'AMP sono in linea con l'impegno di George a preservare gli stock ittici e la vita marina, rafforzando la sua convinzione del ruolo dell'isola come santuario della na</w:t>
      </w:r>
      <w:r>
        <w:rPr>
          <w:rFonts w:cs="Arial"/>
          <w:color w:val="000000"/>
        </w:rPr>
        <w:t>tura.</w:t>
      </w:r>
    </w:p>
    <w:p xmlns:wp14="http://schemas.microsoft.com/office/word/2010/wordml" w:rsidR="00E419EE" w:rsidRDefault="006F2762" w14:paraId="252E3F80" wp14:textId="77777777">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Promuove l'ecoturismo e il reddito sostenibile</w:t>
      </w:r>
      <w:r>
        <w:rPr>
          <w:rFonts w:cs="Arial"/>
          <w:color w:val="000000"/>
        </w:rPr>
        <w:t>: un'AMP ben regolamentata, con opportunità sostenibili di avvistamento delle balene, consente a George di continuare a condividere la bellezza dell'isola, fornendo benefici economici e proteggendo al con</w:t>
      </w:r>
      <w:r>
        <w:rPr>
          <w:rFonts w:cs="Arial"/>
          <w:color w:val="000000"/>
        </w:rPr>
        <w:t>tempo le risorse naturali.</w:t>
      </w:r>
    </w:p>
    <w:p xmlns:wp14="http://schemas.microsoft.com/office/word/2010/wordml" w:rsidR="00E419EE" w:rsidRDefault="006F2762" w14:paraId="3B2A7CA0" wp14:textId="77777777">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b/>
          <w:bCs/>
          <w:color w:val="000000"/>
        </w:rPr>
        <w:t>Sfide con l'opposizione allo sviluppo energetico</w:t>
      </w:r>
      <w:r>
        <w:rPr>
          <w:rFonts w:cs="Arial"/>
          <w:color w:val="000000"/>
        </w:rPr>
        <w:t>: l’eventuale inclusione di parchi eolici offshore all'interno dell'AMP è in conflitto con la visione di George di un ambiente marino pacifico e indisturbato, che lo spinge a sosten</w:t>
      </w:r>
      <w:r>
        <w:rPr>
          <w:rFonts w:cs="Arial"/>
          <w:color w:val="000000"/>
        </w:rPr>
        <w:t>ere soluzioni alternative incentrate sulla conservazione che diano priorità al patrimonio naturale dell'isola.</w:t>
      </w:r>
    </w:p>
    <w:p xmlns:wp14="http://schemas.microsoft.com/office/word/2010/wordml" w:rsidR="00E419EE" w:rsidRDefault="00E419EE" w14:paraId="463F29E8" wp14:textId="77777777">
      <w:pPr>
        <w:jc w:val="left"/>
        <w:rPr>
          <w:rFonts w:cs="Arial"/>
          <w:color w:val="000000"/>
          <w:sz w:val="27"/>
          <w:szCs w:val="27"/>
        </w:rPr>
      </w:pPr>
    </w:p>
    <w:p xmlns:wp14="http://schemas.microsoft.com/office/word/2010/wordml" w:rsidR="00E419EE" w:rsidRDefault="006F2762" w14:paraId="2F1E4DD1" wp14:textId="77777777">
      <w:pPr>
        <w:pStyle w:val="Ttulo3"/>
      </w:pPr>
      <w:bookmarkStart w:name="_Toc199242769" w:id="26"/>
      <w:r>
        <w:rPr>
          <w:sz w:val="27"/>
          <w:szCs w:val="27"/>
        </w:rPr>
        <w:t xml:space="preserve">Personaggio 4: </w:t>
      </w:r>
      <w:r>
        <w:t>Jonathan Johson</w:t>
      </w:r>
      <w:bookmarkEnd w:id="26"/>
    </w:p>
    <w:p xmlns:wp14="http://schemas.microsoft.com/office/word/2010/wordml" w:rsidR="00E419EE" w:rsidRDefault="006F2762" w14:paraId="27339A9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NOME: JONATHAN JOHNSON</w:t>
      </w:r>
    </w:p>
    <w:p xmlns:wp14="http://schemas.microsoft.com/office/word/2010/wordml" w:rsidR="00E419EE" w:rsidRDefault="006F2762" w14:paraId="697B880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pescatore</w:t>
      </w:r>
    </w:p>
    <w:p xmlns:wp14="http://schemas.microsoft.com/office/word/2010/wordml" w:rsidR="00E419EE" w:rsidRDefault="006F2762" w14:paraId="7B14309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48</w:t>
      </w:r>
    </w:p>
    <w:p xmlns:wp14="http://schemas.microsoft.com/office/word/2010/wordml" w:rsidR="00E419EE" w:rsidRDefault="006F2762" w14:paraId="55C76F4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GENERE: maschile</w:t>
      </w:r>
    </w:p>
    <w:p xmlns:wp14="http://schemas.microsoft.com/office/word/2010/wordml" w:rsidR="00E419EE" w:rsidRDefault="006F2762" w14:paraId="73F89A6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INTERESSI PERSONALI: mi piace bere birra </w:t>
      </w:r>
      <w:r>
        <w:rPr>
          <w:rFonts w:cs="Arial"/>
          <w:color w:val="000000"/>
        </w:rPr>
        <w:t>con gli amici mentre guardo le partite di calcio</w:t>
      </w:r>
    </w:p>
    <w:p xmlns:wp14="http://schemas.microsoft.com/office/word/2010/wordml" w:rsidR="00E419EE" w:rsidRDefault="006F2762" w14:paraId="3F7C910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FAMILIARI: sono il più giovane di 5 fratelli. Mia madre si è ammalata ed è morta quando avevo 5 anni. Sono sposato e ho una figlia.</w:t>
      </w:r>
    </w:p>
    <w:p xmlns:wp14="http://schemas.microsoft.com/office/word/2010/wordml" w:rsidR="00E419EE" w:rsidRDefault="006F2762" w14:paraId="7A7E09E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CARATTERISTICHE</w:t>
      </w:r>
    </w:p>
    <w:p xmlns:wp14="http://schemas.microsoft.com/office/word/2010/wordml" w:rsidR="00E419EE" w:rsidRDefault="006F2762" w14:paraId="6E388BC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“Ciao, mi chiamo Jonathan, o "Johnny" Johnson. Lavoro come </w:t>
      </w:r>
      <w:r>
        <w:rPr>
          <w:rFonts w:cs="Arial"/>
          <w:color w:val="000000"/>
        </w:rPr>
        <w:t>pescatore da 30 anni. Ho la mia barca e vado a pescare ogni giorno feriale con un ragazzo che lavora per me.”</w:t>
      </w:r>
    </w:p>
    <w:p xmlns:wp14="http://schemas.microsoft.com/office/word/2010/wordml" w:rsidR="00E419EE" w:rsidRDefault="00E419EE" w14:paraId="3B7B4B8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27"/>
          <w:szCs w:val="27"/>
        </w:rPr>
      </w:pPr>
    </w:p>
    <w:p xmlns:wp14="http://schemas.microsoft.com/office/word/2010/wordml" w:rsidR="00E419EE" w:rsidRDefault="006F2762" w14:paraId="10C1FF1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Johnny utilizza metodi tradizionali tramandati di generazione in generazione, come la lenza a mano, le nasse e le reti. È contrario allo sfruttam</w:t>
      </w:r>
      <w:r>
        <w:rPr>
          <w:rFonts w:cs="Arial"/>
          <w:color w:val="000000"/>
        </w:rPr>
        <w:t>ento delle risorse da parte delle grandi imbarcazioni.</w:t>
      </w:r>
    </w:p>
    <w:p xmlns:wp14="http://schemas.microsoft.com/office/word/2010/wordml" w:rsidR="00E419EE" w:rsidRDefault="006F2762" w14:paraId="7475CAA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IMPEGNO NEL DIFENDERE LA PROPRIA POSIZIONE</w:t>
      </w:r>
    </w:p>
    <w:p xmlns:wp14="http://schemas.microsoft.com/office/word/2010/wordml" w:rsidR="00E419EE" w:rsidRDefault="006F2762" w14:paraId="49A524A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Cercherà di impedire la creazione di un'area di divieto di prelievo e si opporrà ai parchi eolici offshore.</w:t>
      </w:r>
    </w:p>
    <w:p xmlns:wp14="http://schemas.microsoft.com/office/word/2010/wordml" w:rsidR="00E419EE" w:rsidRDefault="006F2762" w14:paraId="280222C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ANALISI SWOT PER LA POSIZIONE DI JONATHAN</w:t>
      </w:r>
    </w:p>
    <w:p xmlns:wp14="http://schemas.microsoft.com/office/word/2010/wordml" w:rsidR="00E419EE" w:rsidRDefault="006F2762" w14:paraId="01EFECB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w:t>
      </w:r>
      <w:r>
        <w:rPr>
          <w:rFonts w:cs="Arial"/>
          <w:color w:val="000000"/>
        </w:rPr>
        <w:t xml:space="preserve"> FORZA</w:t>
      </w:r>
    </w:p>
    <w:p xmlns:wp14="http://schemas.microsoft.com/office/word/2010/wordml" w:rsidR="00E419EE" w:rsidRDefault="006F2762" w14:paraId="48D5C333" wp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Le AMP possono consentire un maggior pescato in futuro grazie all'effetto </w:t>
      </w:r>
      <w:r>
        <w:rPr>
          <w:rFonts w:cs="Arial"/>
          <w:i/>
          <w:iCs/>
          <w:color w:val="000000"/>
        </w:rPr>
        <w:t>spillover</w:t>
      </w:r>
      <w:r>
        <w:rPr>
          <w:rFonts w:cs="Arial"/>
          <w:color w:val="000000"/>
        </w:rPr>
        <w:t>.</w:t>
      </w:r>
    </w:p>
    <w:p xmlns:wp14="http://schemas.microsoft.com/office/word/2010/wordml" w:rsidR="00E419EE" w:rsidRDefault="006F2762" w14:paraId="767DB1E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26C2B400" wp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AMP spesso limitano o vietano la pesca in alcune zone, riducendo direttamente le aree disponibili per i pescatori, il che può comportare una perdita</w:t>
      </w:r>
      <w:r>
        <w:rPr>
          <w:rFonts w:cs="Arial"/>
          <w:color w:val="000000"/>
        </w:rPr>
        <w:t xml:space="preserve"> di reddito nel breve termine.</w:t>
      </w:r>
    </w:p>
    <w:p xmlns:wp14="http://schemas.microsoft.com/office/word/2010/wordml" w:rsidR="00E419EE" w:rsidRDefault="006F2762" w14:paraId="25402B8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65CD162F" wp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AMP possono attrarre l'ecoturismo e il turismo sostenibile, creando opportunità di partnership per i pescatori, come servizi di guida turistica, noleggio di barche e degustazioni di frutti di mare.</w:t>
      </w:r>
    </w:p>
    <w:p xmlns:wp14="http://schemas.microsoft.com/office/word/2010/wordml" w:rsidR="00E419EE" w:rsidRDefault="006F2762" w14:paraId="1B867E8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472887B2" wp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A</w:t>
      </w:r>
      <w:r>
        <w:rPr>
          <w:rFonts w:cs="Arial"/>
          <w:color w:val="000000"/>
        </w:rPr>
        <w:t>MP potrebbero portare a un intensificarsi della pesca nelle aree non protette, con il rischio di incrementare la concorrenza e il sovrasfruttamento della pesca al di fuori dei confini dell'area protetta.</w:t>
      </w:r>
    </w:p>
    <w:p xmlns:wp14="http://schemas.microsoft.com/office/word/2010/wordml" w:rsidR="00E419EE" w:rsidRDefault="006F2762" w14:paraId="239CFD9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IL PIANO DEI PESCATORI</w:t>
      </w:r>
    </w:p>
    <w:p xmlns:wp14="http://schemas.microsoft.com/office/word/2010/wordml" w:rsidR="00E419EE" w:rsidRDefault="006F2762" w14:paraId="7274EDE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 pesca è una colonna portan</w:t>
      </w:r>
      <w:r>
        <w:rPr>
          <w:rFonts w:cs="Arial"/>
          <w:color w:val="000000"/>
        </w:rPr>
        <w:t xml:space="preserve">te del nostro sostentamento e della nostra identità comunitaria. Prevediamo un futuro in cui questo patrimonio sia valorizzato e mantenuto attraverso la pratica continua e l'educazione delle nuove generazioni, assicurando la sopravvivenza delle tradizioni </w:t>
      </w:r>
      <w:r>
        <w:rPr>
          <w:rFonts w:cs="Arial"/>
          <w:color w:val="000000"/>
        </w:rPr>
        <w:t>di pesca dell'isola.</w:t>
      </w:r>
    </w:p>
    <w:p xmlns:wp14="http://schemas.microsoft.com/office/word/2010/wordml" w:rsidR="00E419EE" w:rsidRDefault="006F2762" w14:paraId="134FAB6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OBIETTIVI STRATEGICI DEI PESCATORI</w:t>
      </w:r>
    </w:p>
    <w:p xmlns:wp14="http://schemas.microsoft.com/office/word/2010/wordml" w:rsidR="00E419EE" w:rsidRDefault="006F2762" w14:paraId="0B5910F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1. È nostro principale interesse mantenere stock ittici sostenibili, perché ciò garantirà la nostra sussistenza.</w:t>
      </w:r>
    </w:p>
    <w:p xmlns:wp14="http://schemas.microsoft.com/office/word/2010/wordml" w:rsidR="00E419EE" w:rsidRDefault="006F2762" w14:paraId="5CE5E8E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2. Garantire prezzi equi, migliorare l'accesso al mercato e diversificare i flussi di </w:t>
      </w:r>
      <w:r>
        <w:rPr>
          <w:rFonts w:cs="Arial"/>
          <w:color w:val="000000"/>
        </w:rPr>
        <w:t>reddito attraverso prodotti a valore aggiunto o partnership locali.</w:t>
      </w:r>
    </w:p>
    <w:p xmlns:wp14="http://schemas.microsoft.com/office/word/2010/wordml" w:rsidR="00E419EE" w:rsidRDefault="006F2762" w14:paraId="6057EBC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3.Ottimizzare la tecnologia e il consumo energetico delle imbarcazioni per ridurre i costi.</w:t>
      </w:r>
    </w:p>
    <w:p xmlns:wp14="http://schemas.microsoft.com/office/word/2010/wordml" w:rsidR="00E419EE" w:rsidRDefault="006F2762" w14:paraId="6AEEE65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2392705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Le zone di divieto di prelievo comportano perdite economiche per</w:t>
      </w:r>
      <w:r>
        <w:rPr>
          <w:rFonts w:cs="Arial"/>
          <w:color w:val="000000"/>
        </w:rPr>
        <w:t xml:space="preserve"> il nostro settore, oltre che la perdita di posti di lavoro.</w:t>
      </w:r>
    </w:p>
    <w:p xmlns:wp14="http://schemas.microsoft.com/office/word/2010/wordml" w:rsidR="00E419EE" w:rsidRDefault="006F2762" w14:paraId="3E33E3B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Riconosciamo l'importanza della conservazione dell'ambiente marino, tuttavia la pesca è la nostra scelta di vita.</w:t>
      </w:r>
    </w:p>
    <w:p xmlns:wp14="http://schemas.microsoft.com/office/word/2010/wordml" w:rsidR="00E419EE" w:rsidRDefault="006F2762" w14:paraId="7AA99EA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COME INCIDE LA PROPOSTA DELL’AMP SUGLI INTERESSI DI JONATHAN</w:t>
      </w:r>
    </w:p>
    <w:p xmlns:wp14="http://schemas.microsoft.com/office/word/2010/wordml" w:rsidR="00E419EE" w:rsidRDefault="006F2762" w14:paraId="270543A9" wp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AMP stabiliscon</w:t>
      </w:r>
      <w:r>
        <w:rPr>
          <w:rFonts w:cs="Arial"/>
          <w:color w:val="000000"/>
        </w:rPr>
        <w:t>o limiti su dove e quando possiamo pescare, riducendo potenzialmente il nostro pescato in aree strategiche (-)</w:t>
      </w:r>
    </w:p>
    <w:p xmlns:wp14="http://schemas.microsoft.com/office/word/2010/wordml" w:rsidR="00E419EE" w:rsidRDefault="006F2762" w14:paraId="3D8EAF7C" wp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popolazioni ittiche crescono e migrano al di fuori dei confini dell'AMP (+)</w:t>
      </w:r>
    </w:p>
    <w:p xmlns:wp14="http://schemas.microsoft.com/office/word/2010/wordml" w:rsidR="00E419EE" w:rsidRDefault="006F2762" w14:paraId="185875F0" wp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Disponiamo delle risorse (stock ittici), ma i regolamenti ci imped</w:t>
      </w:r>
      <w:r>
        <w:rPr>
          <w:rFonts w:cs="Arial"/>
          <w:color w:val="000000"/>
        </w:rPr>
        <w:t>iranno di trarne vantaggio (-)</w:t>
      </w:r>
    </w:p>
    <w:p xmlns:wp14="http://schemas.microsoft.com/office/word/2010/wordml" w:rsidR="00E419EE" w:rsidRDefault="00E419EE" w14:paraId="3A0FF5F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rPr>
      </w:pPr>
    </w:p>
    <w:p xmlns:wp14="http://schemas.microsoft.com/office/word/2010/wordml" w:rsidR="00E419EE" w:rsidRDefault="006F2762" w14:paraId="60956A94" wp14:textId="77777777">
      <w:pPr>
        <w:pStyle w:val="Ttulo3"/>
      </w:pPr>
      <w:bookmarkStart w:name="_Toc199242770" w:id="27"/>
      <w:r>
        <w:t>Personaggio 5: Barry MacVean</w:t>
      </w:r>
      <w:bookmarkEnd w:id="27"/>
    </w:p>
    <w:p xmlns:wp14="http://schemas.microsoft.com/office/word/2010/wordml" w:rsidR="00E419EE" w:rsidRDefault="006F2762" w14:paraId="60B92E4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NOME: BARRY MACVEAN</w:t>
      </w:r>
    </w:p>
    <w:p xmlns:wp14="http://schemas.microsoft.com/office/word/2010/wordml" w:rsidR="00E419EE" w:rsidRDefault="006F2762" w14:paraId="1B9E799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ingegnere in parchi eolici offshore</w:t>
      </w:r>
    </w:p>
    <w:p xmlns:wp14="http://schemas.microsoft.com/office/word/2010/wordml" w:rsidR="00E419EE" w:rsidRDefault="006F2762" w14:paraId="309E562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28</w:t>
      </w:r>
    </w:p>
    <w:p xmlns:wp14="http://schemas.microsoft.com/office/word/2010/wordml" w:rsidR="00E419EE" w:rsidRDefault="006F2762" w14:paraId="7FB5B16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GENERE: maschile</w:t>
      </w:r>
    </w:p>
    <w:p xmlns:wp14="http://schemas.microsoft.com/office/word/2010/wordml" w:rsidR="00E419EE" w:rsidRDefault="006F2762" w14:paraId="081B5ED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INTERESSI PERSONALI: amo l'arrampicata e il surf.</w:t>
      </w:r>
    </w:p>
    <w:p xmlns:wp14="http://schemas.microsoft.com/office/word/2010/wordml" w:rsidR="00E419EE" w:rsidRDefault="006F2762" w14:paraId="4958BEF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FAMILIARI: sono figlio unico e i miei genitori </w:t>
      </w:r>
      <w:r>
        <w:rPr>
          <w:rFonts w:cs="Arial"/>
          <w:color w:val="000000"/>
        </w:rPr>
        <w:t>vivono a Bruxelles.</w:t>
      </w:r>
    </w:p>
    <w:p xmlns:wp14="http://schemas.microsoft.com/office/word/2010/wordml" w:rsidR="00E419EE" w:rsidRDefault="006F2762" w14:paraId="393FCD9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CARATTERISTICHE</w:t>
      </w:r>
    </w:p>
    <w:p xmlns:wp14="http://schemas.microsoft.com/office/word/2010/wordml" w:rsidR="00E419EE" w:rsidRDefault="006F2762" w14:paraId="18510F4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“Ciao, amo il mio lavoro perché credo fermamente di contribuire all'obiettivo più generale di ridurre le emissioni di anidride carbonica e di promuovere l'energia pulita. Inoltre, mi piace fare attività a contatto con la</w:t>
      </w:r>
      <w:r>
        <w:rPr>
          <w:rFonts w:cs="Arial"/>
          <w:color w:val="000000"/>
        </w:rPr>
        <w:t xml:space="preserve"> natura.”</w:t>
      </w:r>
    </w:p>
    <w:p xmlns:wp14="http://schemas.microsoft.com/office/word/2010/wordml" w:rsidR="00E419EE" w:rsidRDefault="006F2762" w14:paraId="4E896E9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Sono entrato a far parte di EnerComillas un paio di anni fa per lo sviluppo del progetto del parco eolico offshore dell'Isola di Comillas.</w:t>
      </w:r>
    </w:p>
    <w:p xmlns:wp14="http://schemas.microsoft.com/office/word/2010/wordml" w:rsidR="00E419EE" w:rsidRDefault="006F2762" w14:paraId="4EE75F7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IMPEGNO NEL DIFENDERE LA PROPRIA POSIZIONE</w:t>
      </w:r>
    </w:p>
    <w:p xmlns:wp14="http://schemas.microsoft.com/office/word/2010/wordml" w:rsidR="00E419EE" w:rsidRDefault="006F2762" w14:paraId="0477238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Barry ritiene che uno spazio marittimo ben regolamentato debba </w:t>
      </w:r>
      <w:r>
        <w:rPr>
          <w:rFonts w:cs="Arial"/>
          <w:color w:val="000000"/>
        </w:rPr>
        <w:t>necessariamente essere multiuso.</w:t>
      </w:r>
    </w:p>
    <w:p xmlns:wp14="http://schemas.microsoft.com/office/word/2010/wordml" w:rsidR="00E419EE" w:rsidRDefault="006F2762" w14:paraId="6F1653A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Il concetto di spazio marittimo multiuso (MUMS) si propone di affrontare le richieste contrapposte sugli ambienti marini permettendo a diversi settori - come le energie rinnovabili, la pesca, l'acquacoltura, il turismo e la</w:t>
      </w:r>
      <w:r>
        <w:rPr>
          <w:rFonts w:cs="Arial"/>
          <w:color w:val="000000"/>
        </w:rPr>
        <w:t xml:space="preserve"> conservazione - di coesistere nella stessa area geografica.</w:t>
      </w:r>
    </w:p>
    <w:p xmlns:wp14="http://schemas.microsoft.com/office/word/2010/wordml" w:rsidR="00E419EE" w:rsidRDefault="006F2762" w14:paraId="7E0BA2EB" wp14:textId="77777777">
      <w:pPr>
        <w:spacing w:before="240"/>
        <w:jc w:val="left"/>
      </w:pPr>
      <w:r>
        <w:rPr>
          <w:rFonts w:cs="Arial"/>
          <w:color w:val="000000"/>
        </w:rPr>
        <w:t>ANALISI SWOT PER LA POSIZIONE DI BARRY</w:t>
      </w:r>
    </w:p>
    <w:p xmlns:wp14="http://schemas.microsoft.com/office/word/2010/wordml" w:rsidR="00E419EE" w:rsidRDefault="006F2762" w14:paraId="702E9D3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 FORZA</w:t>
      </w:r>
    </w:p>
    <w:p xmlns:wp14="http://schemas.microsoft.com/office/word/2010/wordml" w:rsidR="00E419EE" w:rsidRDefault="006F2762" w14:paraId="6DE7F21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Zone ben definite all'interno delle AMP agevolano gli sviluppatori nella pianificazione di progetti entro i confini stabiliti.</w:t>
      </w:r>
    </w:p>
    <w:p xmlns:wp14="http://schemas.microsoft.com/office/word/2010/wordml" w:rsidR="00E419EE" w:rsidRDefault="006F2762" w14:paraId="6E8C3DA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066EEB6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w:t>
      </w:r>
      <w:r>
        <w:rPr>
          <w:rFonts w:cs="Arial"/>
          <w:color w:val="000000"/>
        </w:rPr>
        <w:t>e restrizioni all'interno delle AMP possono limitare la portata e la scalabilità dei progetti eolici offshore, incidendo sulla produzione di energia.</w:t>
      </w:r>
    </w:p>
    <w:p xmlns:wp14="http://schemas.microsoft.com/office/word/2010/wordml" w:rsidR="00E419EE" w:rsidRDefault="006F2762" w14:paraId="2015F5F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1A72673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 collaborazione con le organizzazioni ambientaliste all'interno delle AMP può fornire spunti</w:t>
      </w:r>
      <w:r>
        <w:rPr>
          <w:rFonts w:cs="Arial"/>
          <w:color w:val="000000"/>
        </w:rPr>
        <w:t xml:space="preserve"> per tecnologie innovative che favoriscano la coesistenza e la sostenibilità.</w:t>
      </w:r>
    </w:p>
    <w:p xmlns:wp14="http://schemas.microsoft.com/office/word/2010/wordml" w:rsidR="00E419EE" w:rsidRDefault="006F2762" w14:paraId="0E8D8AA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2A261A3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Gli studi, le valutazioni e gli adattamenti ambientali aggiuntivi richiesti per operare all'interno o in prossimità delle AMP potrebbero comportare un aumento dei costi o</w:t>
      </w:r>
      <w:r>
        <w:rPr>
          <w:rFonts w:cs="Arial"/>
          <w:color w:val="000000"/>
        </w:rPr>
        <w:t>perativi.</w:t>
      </w:r>
    </w:p>
    <w:p xmlns:wp14="http://schemas.microsoft.com/office/word/2010/wordml" w:rsidR="00E419EE" w:rsidRDefault="006F2762" w14:paraId="3662C8A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VISION E MISSION DI ENERCOMILLAS</w:t>
      </w:r>
    </w:p>
    <w:p xmlns:wp14="http://schemas.microsoft.com/office/word/2010/wordml" w:rsidR="00E419EE" w:rsidRDefault="006F2762" w14:paraId="2A3BFFE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Ernercomillas intende contribuire alla neutralità carbonica e all'indipendenza energetica dell'isola, creando allo stesso tempo opportunità di lavoro nei settori delle costruzioni, della manutenzione e dei servizi</w:t>
      </w:r>
      <w:r>
        <w:rPr>
          <w:rFonts w:cs="Arial"/>
          <w:color w:val="000000"/>
        </w:rPr>
        <w:t xml:space="preserve"> di supporto all'interno dell'arcipelago.</w:t>
      </w:r>
    </w:p>
    <w:p xmlns:wp14="http://schemas.microsoft.com/office/word/2010/wordml" w:rsidR="00E419EE" w:rsidRDefault="006F2762" w14:paraId="6C2619F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OBIETTIVI STRATEGICI DI ENERCOMILLAS</w:t>
      </w:r>
    </w:p>
    <w:p xmlns:wp14="http://schemas.microsoft.com/office/word/2010/wordml" w:rsidR="00E419EE" w:rsidRDefault="006F2762" w14:paraId="726FAB5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1. Un deciso impegno in termini di responsabilità ambientale è alla base di questa azienda locale, che si adopera per ridurre al minimo le perturbazioni ecologiche durante l'ins</w:t>
      </w:r>
      <w:r>
        <w:rPr>
          <w:rFonts w:cs="Arial"/>
          <w:color w:val="000000"/>
        </w:rPr>
        <w:t>tallazione e per contribuire alla biodiversità marina durante la fase operativa.</w:t>
      </w:r>
    </w:p>
    <w:p xmlns:wp14="http://schemas.microsoft.com/office/word/2010/wordml" w:rsidR="00E419EE" w:rsidRDefault="006F2762" w14:paraId="3EA8FC2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2. Definire un programma di commercializzazione in linea con l'ottimizzazione delle attività di gestione e manutenzione a lungo termine.</w:t>
      </w:r>
    </w:p>
    <w:p xmlns:wp14="http://schemas.microsoft.com/office/word/2010/wordml" w:rsidR="00E419EE" w:rsidRDefault="006F2762" w14:paraId="078FD8D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0716E50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I parc</w:t>
      </w:r>
      <w:r>
        <w:rPr>
          <w:rFonts w:cs="Arial"/>
          <w:color w:val="000000"/>
        </w:rPr>
        <w:t xml:space="preserve">hi eolici offshore possono coesistere con le AMP per favorire la biodiversità attraverso la creazione di </w:t>
      </w:r>
      <w:r>
        <w:rPr>
          <w:rFonts w:cs="Arial"/>
          <w:color w:val="000000"/>
        </w:rPr>
        <w:t>barriere</w:t>
      </w:r>
      <w:r>
        <w:rPr>
          <w:rFonts w:cs="Arial"/>
          <w:color w:val="000000"/>
        </w:rPr>
        <w:t xml:space="preserve"> artificiali che potrebbero fornire habitat per pesci e altri organismi.</w:t>
      </w:r>
    </w:p>
    <w:p xmlns:wp14="http://schemas.microsoft.com/office/word/2010/wordml" w:rsidR="00E419EE" w:rsidRDefault="006F2762" w14:paraId="2988D8A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ascii="Segoe UI Symbol" w:hAnsi="Segoe UI Symbol" w:cs="Segoe UI Symbol"/>
          <w:color w:val="000000"/>
        </w:rPr>
        <w:t xml:space="preserve"> </w:t>
      </w:r>
      <w:r>
        <w:rPr>
          <w:rFonts w:cs="Segoe UI Symbol"/>
          <w:color w:val="000000"/>
        </w:rPr>
        <w:t>La realizzazione d</w:t>
      </w:r>
      <w:r>
        <w:rPr>
          <w:rFonts w:cs="Arial"/>
          <w:color w:val="000000"/>
        </w:rPr>
        <w:t>i parchi eolici offshore può sostenere le economie</w:t>
      </w:r>
      <w:r>
        <w:rPr>
          <w:rFonts w:cs="Arial"/>
          <w:color w:val="000000"/>
        </w:rPr>
        <w:t xml:space="preserve"> locali creando posti di lavoro e ricorrendo a fornitori locali.</w:t>
      </w:r>
    </w:p>
    <w:p xmlns:wp14="http://schemas.microsoft.com/office/word/2010/wordml" w:rsidR="00E419EE" w:rsidRDefault="00E419EE" w14:paraId="5630AD6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rPr>
      </w:pPr>
    </w:p>
    <w:p xmlns:wp14="http://schemas.microsoft.com/office/word/2010/wordml" w:rsidR="00E419EE" w:rsidRDefault="006F2762" w14:paraId="5015348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COME INCIDE LA PROPOSTA DELL’AMP SUGLI INTERESSI DI BARRY</w:t>
      </w:r>
    </w:p>
    <w:p xmlns:wp14="http://schemas.microsoft.com/office/word/2010/wordml" w:rsidR="00E419EE" w:rsidRDefault="006F2762" w14:paraId="3A951D52" wp14:textId="77777777">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Se l'AMP è soggetta a normative rigide, la richiesta di ulteriori valutazioni di impatto ambientale (VIA) potrebbe comportare </w:t>
      </w:r>
      <w:r>
        <w:rPr>
          <w:rFonts w:cs="Arial"/>
          <w:color w:val="000000"/>
        </w:rPr>
        <w:t>ritardi nel progetto, un aumento dei costi e l’eventuale necessità di modificare il progetto del parco eolico (-)</w:t>
      </w:r>
    </w:p>
    <w:p xmlns:wp14="http://schemas.microsoft.com/office/word/2010/wordml" w:rsidR="00E419EE" w:rsidRDefault="006F2762" w14:paraId="25E3E02A" wp14:textId="77777777">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 limiti alle attività di costruzione potrebbero aumentare le tempistiche del progetto o comportare un aumento dei costi di realizzazione (-)</w:t>
      </w:r>
    </w:p>
    <w:p xmlns:wp14="http://schemas.microsoft.com/office/word/2010/wordml" w:rsidR="00E419EE" w:rsidRDefault="006F2762" w14:paraId="42892FD2" wp14:textId="77777777">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 vincoli di pianificazione potrebbero richiedere una maggiore negoziazione per garantire lo spazio per i parchi eolici offshore (-)</w:t>
      </w:r>
    </w:p>
    <w:p xmlns:wp14="http://schemas.microsoft.com/office/word/2010/wordml" w:rsidR="00E419EE" w:rsidRDefault="00E419EE" w14:paraId="6182907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28"/>
          <w:szCs w:val="28"/>
        </w:rPr>
      </w:pPr>
    </w:p>
    <w:p xmlns:wp14="http://schemas.microsoft.com/office/word/2010/wordml" w:rsidR="00E419EE" w:rsidRDefault="006F2762" w14:paraId="6EB0155B" wp14:textId="77777777">
      <w:pPr>
        <w:pStyle w:val="Ttulo3"/>
      </w:pPr>
      <w:bookmarkStart w:name="_Toc199242771" w:id="28"/>
      <w:r>
        <w:t>Personaggio 6: Barbara Walls</w:t>
      </w:r>
      <w:bookmarkEnd w:id="28"/>
    </w:p>
    <w:p xmlns:wp14="http://schemas.microsoft.com/office/word/2010/wordml" w:rsidR="00E419EE" w:rsidRDefault="006F2762" w14:paraId="222C7BA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NOME: BARBARA WALLS</w:t>
      </w:r>
    </w:p>
    <w:p xmlns:wp14="http://schemas.microsoft.com/office/word/2010/wordml" w:rsidR="00E419EE" w:rsidRDefault="006F2762" w14:paraId="7E0BA65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attivista di Greenpeace</w:t>
      </w:r>
    </w:p>
    <w:p xmlns:wp14="http://schemas.microsoft.com/office/word/2010/wordml" w:rsidR="00E419EE" w:rsidRDefault="006F2762" w14:paraId="162CBE8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32</w:t>
      </w:r>
    </w:p>
    <w:p xmlns:wp14="http://schemas.microsoft.com/office/word/2010/wordml" w:rsidR="00E419EE" w:rsidRDefault="006F2762" w14:paraId="2E5F7B5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GENERE: </w:t>
      </w:r>
      <w:r>
        <w:rPr>
          <w:rFonts w:cs="Arial"/>
          <w:color w:val="000000"/>
        </w:rPr>
        <w:t>femmin</w:t>
      </w:r>
      <w:r>
        <w:rPr>
          <w:rFonts w:cs="Arial"/>
          <w:color w:val="000000"/>
        </w:rPr>
        <w:t>ile</w:t>
      </w:r>
    </w:p>
    <w:p xmlns:wp14="http://schemas.microsoft.com/office/word/2010/wordml" w:rsidR="00E419EE" w:rsidRDefault="006F2762" w14:paraId="6CF840A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INTERESSI </w:t>
      </w:r>
      <w:r>
        <w:rPr>
          <w:rFonts w:cs="Arial"/>
          <w:color w:val="000000"/>
        </w:rPr>
        <w:t xml:space="preserve">PERSONALI: amo la lettura e l'archeologia. </w:t>
      </w:r>
    </w:p>
    <w:p xmlns:wp14="http://schemas.microsoft.com/office/word/2010/wordml" w:rsidR="00E419EE" w:rsidRDefault="006F2762" w14:paraId="0969FFC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FAMILIARI: ho una sorella gemella e ci piace fare cose insieme. I nostri genitori vivono in Australia.</w:t>
      </w:r>
    </w:p>
    <w:p xmlns:wp14="http://schemas.microsoft.com/office/word/2010/wordml" w:rsidR="00E419EE" w:rsidRDefault="006F2762" w14:paraId="3D02BEF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CARATTERISTICHE</w:t>
      </w:r>
    </w:p>
    <w:p xmlns:wp14="http://schemas.microsoft.com/office/word/2010/wordml" w:rsidR="00E419EE" w:rsidRDefault="006F2762" w14:paraId="791ADA7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“Ciao, mi chiamo Barbara. Ho conseguito un dottorato di ricerca e amo andare con mia sorella </w:t>
      </w:r>
      <w:r>
        <w:rPr>
          <w:rFonts w:cs="Arial"/>
          <w:color w:val="000000"/>
        </w:rPr>
        <w:t>a esplorare i relitti nei mari di Comillas.</w:t>
      </w:r>
    </w:p>
    <w:p xmlns:wp14="http://schemas.microsoft.com/office/word/2010/wordml" w:rsidR="00E419EE" w:rsidRDefault="006F2762" w14:paraId="436E3E0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Sono innamorata di questo posto per i suoi panorami, il senso di appartenenza e il patrimonio culturale.”</w:t>
      </w:r>
    </w:p>
    <w:p xmlns:wp14="http://schemas.microsoft.com/office/word/2010/wordml" w:rsidR="00E419EE" w:rsidRDefault="006F2762" w14:paraId="3A05254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Ho organizzato un evento in cui 50 persone si sono riunite davanti al Comune di Comillas per protestare co</w:t>
      </w:r>
      <w:r>
        <w:rPr>
          <w:rFonts w:cs="Arial"/>
          <w:color w:val="000000"/>
        </w:rPr>
        <w:t>ntro il piano di realizzazione di parchi eolici offshore.</w:t>
      </w:r>
    </w:p>
    <w:p xmlns:wp14="http://schemas.microsoft.com/office/word/2010/wordml" w:rsidR="00E419EE" w:rsidRDefault="006F2762" w14:paraId="50BA328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IMPEGNO NEL DIFENDERE LA PROPRIA POSIZIONE</w:t>
      </w:r>
    </w:p>
    <w:p xmlns:wp14="http://schemas.microsoft.com/office/word/2010/wordml" w:rsidR="00E419EE" w:rsidRDefault="006F2762" w14:paraId="6AD6DE1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L'idea di un'AMP completamente protetta le piace molto, perché è convinta che porterà benefici all'intera comunità, creando un ambiente marino sostenibile </w:t>
      </w:r>
      <w:r>
        <w:rPr>
          <w:rFonts w:cs="Arial"/>
          <w:color w:val="000000"/>
        </w:rPr>
        <w:t>in cui gli ecosistemi potranno fornire cibo e molti altri prodotti per garantire il benessere nel futuro di Comillas.</w:t>
      </w:r>
    </w:p>
    <w:p xmlns:wp14="http://schemas.microsoft.com/office/word/2010/wordml" w:rsidR="00E419EE" w:rsidRDefault="00E419EE" w14:paraId="2BA226A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rPr>
          <w:rFonts w:cs="Arial"/>
          <w:color w:val="000000"/>
        </w:rPr>
      </w:pPr>
    </w:p>
    <w:p xmlns:wp14="http://schemas.microsoft.com/office/word/2010/wordml" w:rsidR="00E419EE" w:rsidRDefault="006F2762" w14:paraId="2F5F001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ANALISI SWOT PER LA POSIZIONE DI BARBARA</w:t>
      </w:r>
    </w:p>
    <w:p xmlns:wp14="http://schemas.microsoft.com/office/word/2010/wordml" w:rsidR="00E419EE" w:rsidRDefault="006F2762" w14:paraId="22CF058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 FORZA</w:t>
      </w:r>
    </w:p>
    <w:p xmlns:wp14="http://schemas.microsoft.com/office/word/2010/wordml" w:rsidR="00E419EE" w:rsidRDefault="006F2762" w14:paraId="2C030C2F" wp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Le AMP possono contribuire al recupero delle popolazioni ittiche impoverite, a </w:t>
      </w:r>
      <w:r>
        <w:rPr>
          <w:rFonts w:cs="Arial"/>
          <w:color w:val="000000"/>
        </w:rPr>
        <w:t>beneficio delle comunità locali che dipendono dalla pesca sostenibile e a sostegno della salute degli oceani.</w:t>
      </w:r>
    </w:p>
    <w:p xmlns:wp14="http://schemas.microsoft.com/office/word/2010/wordml" w:rsidR="00E419EE" w:rsidRDefault="006F2762" w14:paraId="19B6593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2BEC16D9" wp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comunità costiere e di pescatori possono opporsi alle iniziative delle AMP per la percezione di un contraccolpo economico dovuto a</w:t>
      </w:r>
      <w:r>
        <w:rPr>
          <w:rFonts w:cs="Arial"/>
          <w:color w:val="000000"/>
        </w:rPr>
        <w:t>lla limitazione delle quote di pesca o delle aree interdette al prelievo.</w:t>
      </w:r>
    </w:p>
    <w:p xmlns:wp14="http://schemas.microsoft.com/office/word/2010/wordml" w:rsidR="00E419EE" w:rsidRDefault="006F2762" w14:paraId="3B691E7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2C60B19E" wp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AMP forniscono un contesto per la ricerca scientifica.</w:t>
      </w:r>
    </w:p>
    <w:p xmlns:wp14="http://schemas.microsoft.com/office/word/2010/wordml" w:rsidR="00E419EE" w:rsidRDefault="006F2762" w14:paraId="10F92A1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41E7D617" wp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 esterne come l'inquinamento, l'acidificazione e il riscaldamento degli oceani potrebbero comprom</w:t>
      </w:r>
      <w:r>
        <w:rPr>
          <w:rFonts w:cs="Arial"/>
          <w:color w:val="000000"/>
        </w:rPr>
        <w:t>ettere le AMP.</w:t>
      </w:r>
    </w:p>
    <w:p xmlns:wp14="http://schemas.microsoft.com/office/word/2010/wordml" w:rsidR="00E419EE" w:rsidRDefault="006F2762" w14:paraId="6329CEA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VISION E MISSION DELL'ONG</w:t>
      </w:r>
    </w:p>
    <w:p xmlns:wp14="http://schemas.microsoft.com/office/word/2010/wordml" w:rsidR="00E419EE" w:rsidRDefault="006F2762" w14:paraId="4F15894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Greenpeace immagina un mondo in cui l'uomo e la natura possano coesistere in modo sostenibile. Questa vision è incentrata su un ambiente florido e ricco di biodiversità, in cui le risorse siano utilizzate in modo re</w:t>
      </w:r>
      <w:r>
        <w:rPr>
          <w:rFonts w:cs="Arial"/>
          <w:color w:val="000000"/>
        </w:rPr>
        <w:t>sponsabile per sostenere le generazioni future.</w:t>
      </w:r>
    </w:p>
    <w:p xmlns:wp14="http://schemas.microsoft.com/office/word/2010/wordml" w:rsidR="00E419EE" w:rsidRDefault="006F2762" w14:paraId="471A0CB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OBIETTIVI STRATEGICI DELL'ONG</w:t>
      </w:r>
    </w:p>
    <w:p xmlns:wp14="http://schemas.microsoft.com/office/word/2010/wordml" w:rsidR="00E419EE" w:rsidRDefault="006F2762" w14:paraId="761C2350" wp14:textId="77777777">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Proteggere e ripristinare gli ecosistemi, concentrandosi su oceani, foreste e punti caldi della biodiversità.</w:t>
      </w:r>
    </w:p>
    <w:p xmlns:wp14="http://schemas.microsoft.com/office/word/2010/wordml" w:rsidR="00E419EE" w:rsidRDefault="006F2762" w14:paraId="7CFE06CF" wp14:textId="77777777">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Garantire che le comunità siano in prima linea nel processo decision</w:t>
      </w:r>
      <w:r>
        <w:rPr>
          <w:rFonts w:cs="Arial"/>
          <w:color w:val="000000"/>
        </w:rPr>
        <w:t>ale in materia ecologica, in particolare quelle più colpite dal cambiamento climatico e dal degrado ambientale.</w:t>
      </w:r>
    </w:p>
    <w:p xmlns:wp14="http://schemas.microsoft.com/office/word/2010/wordml" w:rsidR="00E419EE" w:rsidRDefault="006F2762" w14:paraId="31D2E5F7" wp14:textId="77777777">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Promuovere una corretta transizione nei settori energetici per raggiungere gli obiettivi dell'Accordo di Parigi.</w:t>
      </w:r>
    </w:p>
    <w:p xmlns:wp14="http://schemas.microsoft.com/office/word/2010/wordml" w:rsidR="00E419EE" w:rsidRDefault="006F2762" w14:paraId="1F9013A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1A65024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L'AMP si basa su una solida regolamentazione, su finanziamenti adeguati e sul sostegno della comunità.</w:t>
      </w:r>
    </w:p>
    <w:p xmlns:wp14="http://schemas.microsoft.com/office/word/2010/wordml" w:rsidR="00E419EE" w:rsidRDefault="006F2762" w14:paraId="432480F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Un'AMP è in linea con la mission di Greenpeace di proteggere la biodiversità e promuovere ecosistemi sostenibili.</w:t>
      </w:r>
    </w:p>
    <w:p xmlns:wp14="http://schemas.microsoft.com/office/word/2010/wordml" w:rsidR="00E419EE" w:rsidRDefault="006F2762" w14:paraId="3AA8C65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COME INCIDE LA PROPOSTA DELL’AMP SUG</w:t>
      </w:r>
      <w:r>
        <w:rPr>
          <w:rFonts w:cs="Arial"/>
          <w:color w:val="000000"/>
        </w:rPr>
        <w:t>LI INTERESSI DI BARBARA</w:t>
      </w:r>
    </w:p>
    <w:p xmlns:wp14="http://schemas.microsoft.com/office/word/2010/wordml" w:rsidR="00E419EE" w:rsidRDefault="006F2762" w14:paraId="1098FE48" wp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L'AMP dovrebbe fornire un controllo più rigoroso sulla pesca illegale (+)</w:t>
      </w:r>
    </w:p>
    <w:p xmlns:wp14="http://schemas.microsoft.com/office/word/2010/wordml" w:rsidR="00E419EE" w:rsidRDefault="006F2762" w14:paraId="7876E1BA" wp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L'AMP dovrebbe proibire la realizzazione di parchi eolici offshore a Comillas (+)</w:t>
      </w:r>
    </w:p>
    <w:p xmlns:wp14="http://schemas.microsoft.com/office/word/2010/wordml" w:rsidR="00E419EE" w:rsidRDefault="006F2762" w14:paraId="7EC5F0A2" wp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L'AMP dovrebbe limitare il numero di imbarcazioni per l'osservazione delle </w:t>
      </w:r>
      <w:r>
        <w:rPr>
          <w:rFonts w:cs="Arial"/>
          <w:color w:val="000000"/>
        </w:rPr>
        <w:t>balene (+)</w:t>
      </w:r>
    </w:p>
    <w:p xmlns:wp14="http://schemas.microsoft.com/office/word/2010/wordml" w:rsidR="00E419EE" w:rsidRDefault="006F2762" w14:paraId="4CE5900F" wp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Un piano di monitoraggio dell'AMP contribuirà a raccogliere dati sulla salute e la biodiversità marina (+)</w:t>
      </w:r>
    </w:p>
    <w:p xmlns:wp14="http://schemas.microsoft.com/office/word/2010/wordml" w:rsidR="00E419EE" w:rsidRDefault="00E419EE" w14:paraId="17AD93B2" wp14:textId="77777777">
      <w:pPr>
        <w:jc w:val="left"/>
        <w:rPr>
          <w:rFonts w:cs="Arial"/>
          <w:color w:val="000000"/>
          <w:sz w:val="27"/>
          <w:szCs w:val="27"/>
        </w:rPr>
      </w:pPr>
    </w:p>
    <w:p xmlns:wp14="http://schemas.microsoft.com/office/word/2010/wordml" w:rsidR="00E419EE" w:rsidRDefault="006F2762" w14:paraId="70E314DB" wp14:textId="77777777">
      <w:pPr>
        <w:pStyle w:val="Ttulo3"/>
      </w:pPr>
      <w:bookmarkStart w:name="_Toc199242772" w:id="29"/>
      <w:r>
        <w:t>Personaggio 7: Sarah Bullen</w:t>
      </w:r>
      <w:bookmarkEnd w:id="29"/>
    </w:p>
    <w:p xmlns:wp14="http://schemas.microsoft.com/office/word/2010/wordml" w:rsidR="00E419EE" w:rsidRDefault="006F2762" w14:paraId="4F063E2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NOME: SARAH BULLEN</w:t>
      </w:r>
    </w:p>
    <w:p xmlns:wp14="http://schemas.microsoft.com/office/word/2010/wordml" w:rsidR="00E419EE" w:rsidRDefault="006F2762" w14:paraId="49A1E29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RETTRICE DELL'UNIVERSITÀ DI COMILLAS</w:t>
      </w:r>
    </w:p>
    <w:p xmlns:wp14="http://schemas.microsoft.com/office/word/2010/wordml" w:rsidR="00E419EE" w:rsidRDefault="006F2762" w14:paraId="55E43A1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47</w:t>
      </w:r>
    </w:p>
    <w:p xmlns:wp14="http://schemas.microsoft.com/office/word/2010/wordml" w:rsidR="00E419EE" w:rsidRDefault="006F2762" w14:paraId="7A2D5CB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GENERE: </w:t>
      </w:r>
      <w:r>
        <w:rPr>
          <w:rFonts w:cs="Arial"/>
          <w:color w:val="000000"/>
        </w:rPr>
        <w:t>femmin</w:t>
      </w:r>
      <w:r>
        <w:rPr>
          <w:rFonts w:cs="Arial"/>
          <w:color w:val="000000"/>
        </w:rPr>
        <w:t>ile</w:t>
      </w:r>
    </w:p>
    <w:p xmlns:wp14="http://schemas.microsoft.com/office/word/2010/wordml" w:rsidR="00E419EE" w:rsidRDefault="006F2762" w14:paraId="74B2AFC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INTERESSI </w:t>
      </w:r>
      <w:r>
        <w:rPr>
          <w:rFonts w:cs="Arial"/>
          <w:color w:val="000000"/>
        </w:rPr>
        <w:t>PERSONALI: mi piace suonare il violino e nuotare in totale libertà</w:t>
      </w:r>
    </w:p>
    <w:p xmlns:wp14="http://schemas.microsoft.com/office/word/2010/wordml" w:rsidR="00E419EE" w:rsidRDefault="006F2762" w14:paraId="3C73BE4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FAMILIARI: sono sposata e ho due figli di </w:t>
      </w:r>
      <w:r w:rsidRPr="0027346A">
        <w:rPr>
          <w:rFonts w:cs="Arial"/>
          <w:color w:val="000000"/>
          <w:lang w:val="pt-PT"/>
        </w:rPr>
        <w:t xml:space="preserve">16 e </w:t>
      </w:r>
      <w:r>
        <w:rPr>
          <w:rFonts w:cs="Arial"/>
          <w:color w:val="000000"/>
        </w:rPr>
        <w:t>20 anni.</w:t>
      </w:r>
    </w:p>
    <w:p xmlns:wp14="http://schemas.microsoft.com/office/word/2010/wordml" w:rsidR="00E419EE" w:rsidRDefault="006F2762" w14:paraId="321BC3E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CARATTERISTICHE</w:t>
      </w:r>
    </w:p>
    <w:p xmlns:wp14="http://schemas.microsoft.com/office/word/2010/wordml" w:rsidR="00E419EE" w:rsidRDefault="006F2762" w14:paraId="65E720A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“Promuovo la coscienza e la conservazione culturale, integrando le tradizioni e i valori dell'isola all'interno del c</w:t>
      </w:r>
      <w:r>
        <w:rPr>
          <w:rFonts w:cs="Arial"/>
          <w:color w:val="000000"/>
        </w:rPr>
        <w:t>ontesto universitario.</w:t>
      </w:r>
    </w:p>
    <w:p xmlns:wp14="http://schemas.microsoft.com/office/word/2010/wordml" w:rsidR="00E419EE" w:rsidRDefault="006F2762" w14:paraId="69C9D25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Lavoro per creare un ambiente inclusivo che attragga gli studenti internazionali e al contempo sostenga l'istruzione della popolazione locale, favorendo la crescita e la resilienza sia dell'ateneo che della comunità circostante.</w:t>
      </w:r>
    </w:p>
    <w:p xmlns:wp14="http://schemas.microsoft.com/office/word/2010/wordml" w:rsidR="00E419EE" w:rsidRDefault="006F2762" w14:paraId="55C419C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w:t>
      </w:r>
      <w:r>
        <w:rPr>
          <w:rFonts w:cs="Arial"/>
          <w:color w:val="000000"/>
        </w:rPr>
        <w:t>GNO NEL DIFENDERE LA PROPRIA POSIZIONE</w:t>
      </w:r>
    </w:p>
    <w:p xmlns:wp14="http://schemas.microsoft.com/office/word/2010/wordml" w:rsidR="00E419EE" w:rsidRDefault="006F2762" w14:paraId="48B1BEE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Sarah è preoccupata per il cambiamento climatico e il sovraffollamento turistico.</w:t>
      </w:r>
    </w:p>
    <w:p xmlns:wp14="http://schemas.microsoft.com/office/word/2010/wordml" w:rsidR="00E419EE" w:rsidRDefault="006F2762" w14:paraId="45EF01A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ANALISI SWOT PER LA POSIZIONE DI SARAH</w:t>
      </w:r>
    </w:p>
    <w:p xmlns:wp14="http://schemas.microsoft.com/office/word/2010/wordml" w:rsidR="00E419EE" w:rsidRDefault="006F2762" w14:paraId="1CCAAA9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 FORZA</w:t>
      </w:r>
    </w:p>
    <w:p xmlns:wp14="http://schemas.microsoft.com/office/word/2010/wordml" w:rsidR="00E419EE" w:rsidRDefault="006F2762" w14:paraId="3D6A8C27" wp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L'AMP offre un laboratorio naturale per le scienze marine e gli studi ambientali,</w:t>
      </w:r>
      <w:r>
        <w:rPr>
          <w:rFonts w:cs="Arial"/>
          <w:color w:val="000000"/>
        </w:rPr>
        <w:t xml:space="preserve"> fornendo esperienze di apprendimento pratico uniche a studenti e ricercatori.</w:t>
      </w:r>
    </w:p>
    <w:p xmlns:wp14="http://schemas.microsoft.com/office/word/2010/wordml" w:rsidR="00E419EE" w:rsidRDefault="006F2762" w14:paraId="3AC7273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5B72FA6E" wp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restrizioni imposte alla pesca, al turismo o allo sviluppo industriale all'interno dell'AMP potrebbero influire sull'economia locale.</w:t>
      </w:r>
    </w:p>
    <w:p xmlns:wp14="http://schemas.microsoft.com/office/word/2010/wordml" w:rsidR="00E419EE" w:rsidRDefault="006F2762" w14:paraId="2AC7C8D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5ED0E053" wp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 ricerca cond</w:t>
      </w:r>
      <w:r>
        <w:rPr>
          <w:rFonts w:cs="Arial"/>
          <w:color w:val="000000"/>
        </w:rPr>
        <w:t>otta dall'AMP potrebbe aumentare la propria visibilità, attraendo finanziamenti esterni, partnership e studenti di facoltà altamente qualificate interessati agli studi ambientali.</w:t>
      </w:r>
    </w:p>
    <w:p xmlns:wp14="http://schemas.microsoft.com/office/word/2010/wordml" w:rsidR="00E419EE" w:rsidRDefault="006F2762" w14:paraId="4608F146" wp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L'AMP può contribuire a promuovere l'ecoturismo e la gestione responsabile d</w:t>
      </w:r>
      <w:r>
        <w:rPr>
          <w:rFonts w:cs="Arial"/>
          <w:color w:val="000000"/>
        </w:rPr>
        <w:t>elle risorse, con conseguente creazione di posti di lavoro e diversificazione dell'economia locale.</w:t>
      </w:r>
    </w:p>
    <w:p xmlns:wp14="http://schemas.microsoft.com/office/word/2010/wordml" w:rsidR="00E419EE" w:rsidRDefault="006F2762" w14:paraId="51897D5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02ADAC7D" wp14:textId="77777777">
      <w:pPr>
        <w:pStyle w:val="Prrafodelista"/>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Resistenza da parte degli stakeholder locali che dipendono dalla pesca e dal turismo.</w:t>
      </w:r>
    </w:p>
    <w:p xmlns:wp14="http://schemas.microsoft.com/office/word/2010/wordml" w:rsidR="00E419EE" w:rsidRDefault="006F2762" w14:paraId="5192BD1E" wp14:textId="77777777">
      <w:pPr>
        <w:pStyle w:val="Prrafodelista"/>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Cambiamenti climatici</w:t>
      </w:r>
    </w:p>
    <w:p xmlns:wp14="http://schemas.microsoft.com/office/word/2010/wordml" w:rsidR="00E419EE" w:rsidRDefault="006F2762" w14:paraId="37DC6FC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VISION E MISSION DELL'UNIVERSITÀ</w:t>
      </w:r>
    </w:p>
    <w:p xmlns:wp14="http://schemas.microsoft.com/office/word/2010/wordml" w:rsidR="00E419EE" w:rsidRDefault="006F2762" w14:paraId="55097D8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Fungere</w:t>
      </w:r>
      <w:r>
        <w:rPr>
          <w:rFonts w:cs="Arial"/>
          <w:color w:val="000000"/>
        </w:rPr>
        <w:t xml:space="preserve"> da punto di riferimento per la conoscenza e l'innovazione nell'Atlantico, rafforzando le comunità insulari e promuovendo la crescita sostenibile attraverso l'istruzione, la ricerca e la divulgazione. Il nostro obiettivo è preparare gli studenti a contribu</w:t>
      </w:r>
      <w:r>
        <w:rPr>
          <w:rFonts w:cs="Arial"/>
          <w:color w:val="000000"/>
        </w:rPr>
        <w:t>ire in modo significativo alle sfide globali mantenendo una prospettiva locale.</w:t>
      </w:r>
    </w:p>
    <w:p xmlns:wp14="http://schemas.microsoft.com/office/word/2010/wordml" w:rsidR="00E419EE" w:rsidRDefault="006F2762" w14:paraId="08862DB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OBIETTIVI STRATEGICI DELL'UNIVERSITÀ</w:t>
      </w:r>
    </w:p>
    <w:p xmlns:wp14="http://schemas.microsoft.com/office/word/2010/wordml" w:rsidR="00E419EE" w:rsidRDefault="006F2762" w14:paraId="0F1E886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1. Definire validi programmi accademici incentrati sulla biologia marina, sulla politica di conservazione e sulla gestione sostenibile degl</w:t>
      </w:r>
      <w:r>
        <w:rPr>
          <w:rFonts w:cs="Arial"/>
          <w:color w:val="000000"/>
        </w:rPr>
        <w:t>i oceani.</w:t>
      </w:r>
    </w:p>
    <w:p xmlns:wp14="http://schemas.microsoft.com/office/word/2010/wordml" w:rsidR="00E419EE" w:rsidRDefault="006F2762" w14:paraId="0FB9476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2. Accrescere il sostegno e la sensibilizzazione a livello locale sul ruolo dell'AMP nella sostenibilità ambientale.</w:t>
      </w:r>
    </w:p>
    <w:p xmlns:wp14="http://schemas.microsoft.com/office/word/2010/wordml" w:rsidR="00E419EE" w:rsidRDefault="006F2762" w14:paraId="0FFE022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3. Promuovere l'innovazione e la sperimentazione di nuove tecnologie per la conservazione dell'ambiente marino all'interno dell'A</w:t>
      </w:r>
      <w:r>
        <w:rPr>
          <w:rFonts w:cs="Arial"/>
          <w:color w:val="000000"/>
        </w:rPr>
        <w:t>MP.</w:t>
      </w:r>
    </w:p>
    <w:p xmlns:wp14="http://schemas.microsoft.com/office/word/2010/wordml" w:rsidR="00E419EE" w:rsidRDefault="006F2762" w14:paraId="72D3AB1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1FBB997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L'Università di Comillas è un autorevole centro di conoscenza.</w:t>
      </w:r>
    </w:p>
    <w:p xmlns:wp14="http://schemas.microsoft.com/office/word/2010/wordml" w:rsidR="00E419EE" w:rsidRDefault="006F2762" w14:paraId="7F6FEC5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La ricerca è fondamentale per la gestione sostenibile a lungo termine dell'AMP e per attrarre finanziamenti sull'isola.</w:t>
      </w:r>
    </w:p>
    <w:p xmlns:wp14="http://schemas.microsoft.com/office/word/2010/wordml" w:rsidR="00E419EE" w:rsidRDefault="006F2762" w14:paraId="64AFD5E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È necessario stabilire un piano </w:t>
      </w:r>
      <w:r>
        <w:rPr>
          <w:rFonts w:cs="Arial"/>
          <w:color w:val="000000"/>
        </w:rPr>
        <w:t>di monitoraggio fin dalle prime fasi.</w:t>
      </w:r>
    </w:p>
    <w:p xmlns:wp14="http://schemas.microsoft.com/office/word/2010/wordml" w:rsidR="00E419EE" w:rsidRDefault="006F2762" w14:paraId="3169349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COME INCIDE LA PROPOSTA DELL’AMP SUGLI INTERESSI DI SARAH</w:t>
      </w:r>
    </w:p>
    <w:p xmlns:wp14="http://schemas.microsoft.com/office/word/2010/wordml" w:rsidR="00E419EE" w:rsidRDefault="006F2762" w14:paraId="522D9E33" wp14:textId="77777777">
      <w:pPr>
        <w:pStyle w:val="Prrafodelista"/>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L'AMP può creare nuove opportunità di finanziamento e partnership con il governo e le ONG che si occupano di conservazione e sostenibilità (+)</w:t>
      </w:r>
    </w:p>
    <w:p xmlns:wp14="http://schemas.microsoft.com/office/word/2010/wordml" w:rsidR="00E419EE" w:rsidRDefault="00E419EE" w14:paraId="0DE4B5B7" wp14:textId="77777777">
      <w:pPr>
        <w:pStyle w:val="Prrafodelist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cs="Arial"/>
          <w:color w:val="000000"/>
        </w:rPr>
      </w:pPr>
    </w:p>
    <w:p xmlns:wp14="http://schemas.microsoft.com/office/word/2010/wordml" w:rsidR="00E419EE" w:rsidRDefault="006F2762" w14:paraId="7C5E2292" wp14:textId="77777777">
      <w:pPr>
        <w:pStyle w:val="Prrafodelista"/>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 programmi lega</w:t>
      </w:r>
      <w:r>
        <w:rPr>
          <w:rFonts w:cs="Arial"/>
          <w:color w:val="000000"/>
        </w:rPr>
        <w:t>ti all'AMP possono richiedere nuove infrastrutture, come navi da ricerca, laboratori e alloggi per ricercatori o studenti in visita (-)</w:t>
      </w:r>
    </w:p>
    <w:p xmlns:wp14="http://schemas.microsoft.com/office/word/2010/wordml" w:rsidR="00E419EE" w:rsidRDefault="006F2762" w14:paraId="232F8233" wp14:textId="77777777">
      <w:pPr>
        <w:pStyle w:val="Ttulo3"/>
      </w:pPr>
      <w:bookmarkStart w:name="_Toc199242773" w:id="30"/>
      <w:r>
        <w:t>Personaggio 8: Andrew Side</w:t>
      </w:r>
      <w:bookmarkEnd w:id="30"/>
    </w:p>
    <w:p xmlns:wp14="http://schemas.microsoft.com/office/word/2010/wordml" w:rsidR="00E419EE" w:rsidRDefault="006F2762" w14:paraId="710A2C5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NOME: ANDREW SIDE</w:t>
      </w:r>
    </w:p>
    <w:p xmlns:wp14="http://schemas.microsoft.com/office/word/2010/wordml" w:rsidR="00E419EE" w:rsidRDefault="006F2762" w14:paraId="53490C9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GUIDA PER L'OSSERVAZIONE DELLE BALENE</w:t>
      </w:r>
    </w:p>
    <w:p xmlns:wp14="http://schemas.microsoft.com/office/word/2010/wordml" w:rsidR="00E419EE" w:rsidRDefault="006F2762" w14:paraId="468FDE7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55</w:t>
      </w:r>
    </w:p>
    <w:p xmlns:wp14="http://schemas.microsoft.com/office/word/2010/wordml" w:rsidR="00E419EE" w:rsidRDefault="006F2762" w14:paraId="726ABAF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GENERE: maschile</w:t>
      </w:r>
    </w:p>
    <w:p xmlns:wp14="http://schemas.microsoft.com/office/word/2010/wordml" w:rsidR="00E419EE" w:rsidRDefault="006F2762" w14:paraId="2EA3D2D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INTERESSI PERSONALI: mi piacciono la vela e le immersioni</w:t>
      </w:r>
    </w:p>
    <w:p xmlns:wp14="http://schemas.microsoft.com/office/word/2010/wordml" w:rsidR="00E419EE" w:rsidRDefault="006F2762" w14:paraId="33BFAD6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FAMILIARI: vivo con mia moglie e due cani.</w:t>
      </w:r>
    </w:p>
    <w:p xmlns:wp14="http://schemas.microsoft.com/office/word/2010/wordml" w:rsidR="00E419EE" w:rsidRDefault="006F2762" w14:paraId="60D888A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CARATTERISTICHE</w:t>
      </w:r>
    </w:p>
    <w:p xmlns:wp14="http://schemas.microsoft.com/office/word/2010/wordml" w:rsidR="00E419EE" w:rsidRDefault="006F2762" w14:paraId="0D02E10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“Sento un amore profondo per la vita marina, in particolare per le balene e le altre creature dell'oceano, che condivido con i visitatori.</w:t>
      </w:r>
    </w:p>
    <w:p xmlns:wp14="http://schemas.microsoft.com/office/word/2010/wordml" w:rsidR="00E419EE" w:rsidRDefault="006F2762" w14:paraId="68E2389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Dispongo di conoscenze approfondite sulla biologia marina locale, grazie all'esperienza di lavoro in mare che mi ha accompagnato per tutta la vita.</w:t>
      </w:r>
    </w:p>
    <w:p xmlns:wp14="http://schemas.microsoft.com/office/word/2010/wordml" w:rsidR="00E419EE" w:rsidRDefault="006F2762" w14:paraId="178930C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Sono inoltre un ottimo comunicatore particolarmente impegnato nella conservazione degli oceani, promuovendo</w:t>
      </w:r>
      <w:r>
        <w:rPr>
          <w:rFonts w:cs="Arial"/>
          <w:color w:val="000000"/>
        </w:rPr>
        <w:t xml:space="preserve"> il rispetto per l'ambiente marino.”</w:t>
      </w:r>
    </w:p>
    <w:p xmlns:wp14="http://schemas.microsoft.com/office/word/2010/wordml" w:rsidR="00E419EE" w:rsidRDefault="006F2762" w14:paraId="4EF3D11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Andrew comprende l'eccitazione e, talvolta, le paure che i visitatori possono provare in mare. Il suo carattere affabile mette gli ospiti a proprio agio, raccontando storie personali per rendere il viaggio più comprensi</w:t>
      </w:r>
      <w:r>
        <w:rPr>
          <w:rFonts w:cs="Arial"/>
          <w:color w:val="000000"/>
        </w:rPr>
        <w:t>bile e creando esperienze memorabili.</w:t>
      </w:r>
    </w:p>
    <w:p xmlns:wp14="http://schemas.microsoft.com/office/word/2010/wordml" w:rsidR="00E419EE" w:rsidRDefault="006F2762" w14:paraId="50DB34F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IMPEGNO NEL DIFENDERE LA PROPRIA POSIZIONE</w:t>
      </w:r>
    </w:p>
    <w:p xmlns:wp14="http://schemas.microsoft.com/office/word/2010/wordml" w:rsidR="00E419EE" w:rsidRDefault="006F2762" w14:paraId="3A25972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Ama il suo lavoro, quindi sosterrà l'AMP e la continuità della sua attività come elementi assolutamente compatibili.</w:t>
      </w:r>
    </w:p>
    <w:p xmlns:wp14="http://schemas.microsoft.com/office/word/2010/wordml" w:rsidR="00E419EE" w:rsidRDefault="006F2762" w14:paraId="3F0C482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ANALISI SWOT PER LA POSIZIONE DI ANDREW</w:t>
      </w:r>
    </w:p>
    <w:p xmlns:wp14="http://schemas.microsoft.com/office/word/2010/wordml" w:rsidR="00E419EE" w:rsidRDefault="006F2762" w14:paraId="56D4BA9E"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 FORZA</w:t>
      </w:r>
    </w:p>
    <w:p xmlns:wp14="http://schemas.microsoft.com/office/word/2010/wordml" w:rsidR="00E419EE" w:rsidRDefault="006F2762" w14:paraId="08147CBF" wp14:textId="77777777">
      <w:pPr>
        <w:pStyle w:val="Prrafodelista"/>
        <w:numPr>
          <w:ilvl w:val="0"/>
          <w:numId w:val="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Le </w:t>
      </w:r>
      <w:r>
        <w:rPr>
          <w:rFonts w:cs="Arial"/>
          <w:color w:val="000000"/>
        </w:rPr>
        <w:t>AMP tutelano gli ecosistemi marini, aumentando le popolazioni di balene e la biodiversità complessiva.</w:t>
      </w:r>
    </w:p>
    <w:p xmlns:wp14="http://schemas.microsoft.com/office/word/2010/wordml" w:rsidR="00E419EE" w:rsidRDefault="006F2762" w14:paraId="6E7E1B6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037B0773" wp14:textId="77777777">
      <w:pPr>
        <w:pStyle w:val="Prrafodelista"/>
        <w:numPr>
          <w:ilvl w:val="0"/>
          <w:numId w:val="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AMP possono limitare le aree accessibili alle imbarcazioni. Permessi aggiuntivi, imposte e protocolli rigorosi potrebbero aumentare i cos</w:t>
      </w:r>
      <w:r>
        <w:rPr>
          <w:rFonts w:cs="Arial"/>
          <w:color w:val="000000"/>
        </w:rPr>
        <w:t>ti operativi e richiedere complesse attività amministrative.</w:t>
      </w:r>
    </w:p>
    <w:p xmlns:wp14="http://schemas.microsoft.com/office/word/2010/wordml" w:rsidR="00E419EE" w:rsidRDefault="006F2762" w14:paraId="69A628F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796B98FA" wp14:textId="77777777">
      <w:pPr>
        <w:pStyle w:val="Prrafodelista"/>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AMP possono attrarre turisti che cercano aree incontaminate e iniziative ecocompatibili.</w:t>
      </w:r>
    </w:p>
    <w:p xmlns:wp14="http://schemas.microsoft.com/office/word/2010/wordml" w:rsidR="00E419EE" w:rsidRDefault="006F2762" w14:paraId="1AE3728E" wp14:textId="77777777">
      <w:pPr>
        <w:pStyle w:val="Prrafodelista"/>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L'osservazione delle balene è un'opportunità per le collaborazioni tra istituti di ricerca </w:t>
      </w:r>
      <w:r>
        <w:rPr>
          <w:rFonts w:cs="Arial"/>
          <w:color w:val="000000"/>
        </w:rPr>
        <w:t>e ONG e contribuisce alle attività di monitoraggio delle AMP.</w:t>
      </w:r>
    </w:p>
    <w:p xmlns:wp14="http://schemas.microsoft.com/office/word/2010/wordml" w:rsidR="00E419EE" w:rsidRDefault="006F2762" w14:paraId="1BB96FE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32B5AC6D" wp14:textId="77777777">
      <w:pPr>
        <w:pStyle w:val="Prrafodelista"/>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Concorrenza con altre attività (immersioni, snorkeling, pesca...)</w:t>
      </w:r>
    </w:p>
    <w:p xmlns:wp14="http://schemas.microsoft.com/office/word/2010/wordml" w:rsidR="00E419EE" w:rsidRDefault="006F2762" w14:paraId="6EFF3756" wp14:textId="77777777">
      <w:pPr>
        <w:pStyle w:val="Prrafodelista"/>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Cambiamenti climatici</w:t>
      </w:r>
    </w:p>
    <w:p xmlns:wp14="http://schemas.microsoft.com/office/word/2010/wordml" w:rsidR="00E419EE" w:rsidRDefault="006F2762" w14:paraId="2BE1659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VISION E MISSION DEL SETTORE</w:t>
      </w:r>
    </w:p>
    <w:p xmlns:wp14="http://schemas.microsoft.com/office/word/2010/wordml" w:rsidR="00E419EE" w:rsidRDefault="006F2762" w14:paraId="71C9FDC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 nostra mission è promuovere un maggiore rispetto per i nostri ecos</w:t>
      </w:r>
      <w:r>
        <w:rPr>
          <w:rFonts w:cs="Arial"/>
          <w:color w:val="000000"/>
        </w:rPr>
        <w:t>istemi marini, offrendo incontri stimolanti che privilegiano la conservazione, la tutela della fauna selvatica e della bellezza della nostra isola naturale.</w:t>
      </w:r>
    </w:p>
    <w:p xmlns:wp14="http://schemas.microsoft.com/office/word/2010/wordml" w:rsidR="00E419EE" w:rsidRDefault="006F2762" w14:paraId="3D460D3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OBIETTIVI STRATEGICI DELL'UNIVERSITÀ</w:t>
      </w:r>
    </w:p>
    <w:p xmlns:wp14="http://schemas.microsoft.com/office/word/2010/wordml" w:rsidR="00E419EE" w:rsidRDefault="006F2762" w14:paraId="5C7F0F9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1. Contribuire attivamente alla conservazione dell'ambiente </w:t>
      </w:r>
      <w:r>
        <w:rPr>
          <w:rFonts w:cs="Arial"/>
          <w:color w:val="000000"/>
        </w:rPr>
        <w:t>marino collaborando con organizzazioni locali o istituti di ricerca, che potrebbero favorire la diversificazione del modello di business.</w:t>
      </w:r>
    </w:p>
    <w:p xmlns:wp14="http://schemas.microsoft.com/office/word/2010/wordml" w:rsidR="00E419EE" w:rsidRDefault="006F2762" w14:paraId="5438F20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2. Mantenere la forma fisica e l'impegno mentale in un lavoro fisicamente impegnativo.</w:t>
      </w:r>
    </w:p>
    <w:p xmlns:wp14="http://schemas.microsoft.com/office/word/2010/wordml" w:rsidR="00E419EE" w:rsidRDefault="006F2762" w14:paraId="12511F3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3. Essere coinvolti nell'alfabe</w:t>
      </w:r>
      <w:r>
        <w:rPr>
          <w:rFonts w:cs="Arial"/>
          <w:color w:val="000000"/>
        </w:rPr>
        <w:t>tizzazione all’oceano.</w:t>
      </w:r>
    </w:p>
    <w:p xmlns:wp14="http://schemas.microsoft.com/office/word/2010/wordml" w:rsidR="00E419EE" w:rsidRDefault="006F2762" w14:paraId="74FBCE1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768A76B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Siamo favorevoli alle AMP, a patto che ci consentano di continuare a svolgere la nostra attività nelle stesse condizioni attuali, o anche con maggiore frequenza.</w:t>
      </w:r>
    </w:p>
    <w:p xmlns:wp14="http://schemas.microsoft.com/office/word/2010/wordml" w:rsidR="00E419EE" w:rsidRDefault="006F2762" w14:paraId="5B941BB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Come collettivo comprendiamo che l'at</w:t>
      </w:r>
      <w:r>
        <w:rPr>
          <w:rFonts w:cs="Arial"/>
          <w:color w:val="000000"/>
        </w:rPr>
        <w:t>tività deve essere regolamentata.</w:t>
      </w:r>
    </w:p>
    <w:p xmlns:wp14="http://schemas.microsoft.com/office/word/2010/wordml" w:rsidR="00E419EE" w:rsidRDefault="006F2762" w14:paraId="644924C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COME INCIDE LA PROPOSTA DELL’AMP SUGLI INTERESSI DI ANDREW</w:t>
      </w:r>
    </w:p>
    <w:p xmlns:wp14="http://schemas.microsoft.com/office/word/2010/wordml" w:rsidR="00E419EE" w:rsidRDefault="006F2762" w14:paraId="1064513D" wp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Aumento della conservazione e della biodiversità (+)</w:t>
      </w:r>
    </w:p>
    <w:p xmlns:wp14="http://schemas.microsoft.com/office/word/2010/wordml" w:rsidR="00E419EE" w:rsidRDefault="006F2762" w14:paraId="11CD281E" wp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Ottimizzazione del marketing e dell'immagine del marchio (+)</w:t>
      </w:r>
    </w:p>
    <w:p xmlns:wp14="http://schemas.microsoft.com/office/word/2010/wordml" w:rsidR="00E419EE" w:rsidRDefault="006F2762" w14:paraId="077F24DD" wp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Restrizioni all'accesso delle imbarcazioni, ai </w:t>
      </w:r>
      <w:r>
        <w:rPr>
          <w:rFonts w:cs="Arial"/>
          <w:color w:val="000000"/>
        </w:rPr>
        <w:t>limiti di velocità e alla vicinanza agli animali marini per non disturbarli (-)</w:t>
      </w:r>
    </w:p>
    <w:p xmlns:wp14="http://schemas.microsoft.com/office/word/2010/wordml" w:rsidR="00E419EE" w:rsidRDefault="006F2762" w14:paraId="38EBD083" wp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Alcuni requisiti dell'AMP potrebbero essere finanziariamente impegnativi, ad esempio investire in imbarcazioni eco-compatibili (-)</w:t>
      </w:r>
    </w:p>
    <w:p xmlns:wp14="http://schemas.microsoft.com/office/word/2010/wordml" w:rsidR="00E419EE" w:rsidRDefault="00E419EE" w14:paraId="66204FF1"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rPr>
      </w:pPr>
    </w:p>
    <w:p xmlns:wp14="http://schemas.microsoft.com/office/word/2010/wordml" w:rsidR="00E419EE" w:rsidRDefault="006F2762" w14:paraId="4C2FDC25" wp14:textId="77777777">
      <w:pPr>
        <w:pStyle w:val="Ttulo3"/>
        <w:spacing w:before="0"/>
      </w:pPr>
      <w:bookmarkStart w:name="_Toc199242774" w:id="31"/>
      <w:r>
        <w:t>Personaggio 9: David Jackson</w:t>
      </w:r>
      <w:bookmarkEnd w:id="31"/>
    </w:p>
    <w:p xmlns:wp14="http://schemas.microsoft.com/office/word/2010/wordml" w:rsidR="00E419EE" w:rsidRDefault="006F2762" w14:paraId="060B251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NOME: DAVID JAC</w:t>
      </w:r>
      <w:r>
        <w:rPr>
          <w:rFonts w:cs="Arial"/>
          <w:color w:val="000000"/>
        </w:rPr>
        <w:t>KSON</w:t>
      </w:r>
    </w:p>
    <w:p xmlns:wp14="http://schemas.microsoft.com/office/word/2010/wordml" w:rsidR="00E419EE" w:rsidRDefault="006F2762" w14:paraId="6BF4E6A8"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PROFESSIONE: RAPPRESENTANTE DELL'AUTORITÀ PORTUALE</w:t>
      </w:r>
    </w:p>
    <w:p xmlns:wp14="http://schemas.microsoft.com/office/word/2010/wordml" w:rsidR="00E419EE" w:rsidRDefault="006F2762" w14:paraId="5F1E105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ETÀ: 52</w:t>
      </w:r>
    </w:p>
    <w:p xmlns:wp14="http://schemas.microsoft.com/office/word/2010/wordml" w:rsidR="00E419EE" w:rsidRDefault="006F2762" w14:paraId="36D20A1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GENERE: maschile</w:t>
      </w:r>
    </w:p>
    <w:p xmlns:wp14="http://schemas.microsoft.com/office/word/2010/wordml" w:rsidR="00E419EE" w:rsidRDefault="006F2762" w14:paraId="7265FD0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INTERESSI PERSONALI: mi piace andare in barca a vela e giocare a padel con gli amici</w:t>
      </w:r>
    </w:p>
    <w:p xmlns:wp14="http://schemas.microsoft.com/office/word/2010/wordml" w:rsidR="00E419EE" w:rsidRDefault="006F2762" w14:paraId="792DFA1F"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FAMILIARI: sono sposato e ho tre figli: due gemelle di dodici anni e un bambino di sei.</w:t>
      </w:r>
    </w:p>
    <w:p xmlns:wp14="http://schemas.microsoft.com/office/word/2010/wordml" w:rsidR="00E419EE" w:rsidRDefault="006F2762" w14:paraId="5B621A2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CA</w:t>
      </w:r>
      <w:r>
        <w:rPr>
          <w:rFonts w:cs="Arial"/>
          <w:color w:val="000000"/>
        </w:rPr>
        <w:t>RATTERISTICHE</w:t>
      </w:r>
    </w:p>
    <w:p xmlns:wp14="http://schemas.microsoft.com/office/word/2010/wordml" w:rsidR="00E419EE" w:rsidRDefault="006F2762" w14:paraId="5BB1767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“Ho spiccate capacità interpersonali e di comunicazione.</w:t>
      </w:r>
    </w:p>
    <w:p xmlns:wp14="http://schemas.microsoft.com/office/word/2010/wordml" w:rsidR="00E419EE" w:rsidRDefault="006F2762" w14:paraId="5A27D7B3"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Sono una persona orientata al business: “i soldi attirano altri soldi”.”</w:t>
      </w:r>
    </w:p>
    <w:p xmlns:wp14="http://schemas.microsoft.com/office/word/2010/wordml" w:rsidR="00E419EE" w:rsidRDefault="006F2762" w14:paraId="6D8E75D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IMPEGNO NEL DIFENDERE LA PROPRIA POSIZIONE</w:t>
      </w:r>
    </w:p>
    <w:p xmlns:wp14="http://schemas.microsoft.com/office/word/2010/wordml" w:rsidR="00E419EE" w:rsidRDefault="006F2762" w14:paraId="62DADA7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Non è particolarmente favorevole al progetto di creazione dell'</w:t>
      </w:r>
      <w:r>
        <w:rPr>
          <w:rFonts w:cs="Arial"/>
          <w:color w:val="000000"/>
        </w:rPr>
        <w:t>AMP, perché ritiene che influirà sul traffico marittimo.</w:t>
      </w:r>
    </w:p>
    <w:p xmlns:wp14="http://schemas.microsoft.com/office/word/2010/wordml" w:rsidR="00E419EE" w:rsidRDefault="006F2762" w14:paraId="38AAE960" wp14:textId="77777777">
      <w:pPr>
        <w:spacing w:before="240"/>
        <w:jc w:val="left"/>
      </w:pPr>
      <w:r>
        <w:rPr>
          <w:rFonts w:cs="Arial"/>
          <w:color w:val="000000"/>
        </w:rPr>
        <w:t>ANALISI SWOT PER LA POSIZIONE DI DAVID</w:t>
      </w:r>
    </w:p>
    <w:p xmlns:wp14="http://schemas.microsoft.com/office/word/2010/wordml" w:rsidR="00E419EE" w:rsidRDefault="006F2762" w14:paraId="64687182"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DI FORZA</w:t>
      </w:r>
    </w:p>
    <w:p xmlns:wp14="http://schemas.microsoft.com/office/word/2010/wordml" w:rsidR="00E419EE" w:rsidRDefault="006F2762" w14:paraId="15E32822" wp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 xml:space="preserve">L'AMP offre un laboratorio naturale per le scienze marine e gli studi ambientali, fornendo esperienze di apprendimento pratico uniche a studenti </w:t>
      </w:r>
      <w:r>
        <w:rPr>
          <w:rFonts w:cs="Arial"/>
          <w:color w:val="000000"/>
        </w:rPr>
        <w:t>e ricercatori.</w:t>
      </w:r>
    </w:p>
    <w:p xmlns:wp14="http://schemas.microsoft.com/office/word/2010/wordml" w:rsidR="00E419EE" w:rsidRDefault="006F2762" w14:paraId="190D0B9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PUNTI DEBOLI</w:t>
      </w:r>
    </w:p>
    <w:p xmlns:wp14="http://schemas.microsoft.com/office/word/2010/wordml" w:rsidR="00E419EE" w:rsidRDefault="006F2762" w14:paraId="7F7DD1DE" wp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Le restrizioni imposte alla pesca, al turismo o allo sviluppo industriale all'interno dell'AMP potrebbero influire sull’economia locale.</w:t>
      </w:r>
    </w:p>
    <w:p xmlns:wp14="http://schemas.microsoft.com/office/word/2010/wordml" w:rsidR="00E419EE" w:rsidRDefault="006F2762" w14:paraId="2B72059B"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OPPORTUNITÀ</w:t>
      </w:r>
    </w:p>
    <w:p xmlns:wp14="http://schemas.microsoft.com/office/word/2010/wordml" w:rsidR="00E419EE" w:rsidRDefault="006F2762" w14:paraId="214FEF65" wp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 ricerca condotta dall'AMP potrebbe aumentare la propria visibilità, attraend</w:t>
      </w:r>
      <w:r>
        <w:rPr>
          <w:rFonts w:cs="Arial"/>
          <w:color w:val="000000"/>
        </w:rPr>
        <w:t>o finanziamenti esterni, partnership e studenti di facoltà altamente qualificate interessati agli studi ambientali.</w:t>
      </w:r>
    </w:p>
    <w:p xmlns:wp14="http://schemas.microsoft.com/office/word/2010/wordml" w:rsidR="00E419EE" w:rsidRDefault="006F2762" w14:paraId="3C53CCA9" wp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L'AMP può contribuire a promuovere l'ecoturismo e la gestione responsabile delle risorse, con conseguente creazione di posti di lavoro e div</w:t>
      </w:r>
      <w:r>
        <w:rPr>
          <w:rFonts w:cs="Arial"/>
          <w:color w:val="000000"/>
        </w:rPr>
        <w:t>ersificazione dell'economia locale.</w:t>
      </w:r>
    </w:p>
    <w:p xmlns:wp14="http://schemas.microsoft.com/office/word/2010/wordml" w:rsidR="00E419EE" w:rsidRDefault="006F2762" w14:paraId="7D0176B6"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MINACCE</w:t>
      </w:r>
    </w:p>
    <w:p xmlns:wp14="http://schemas.microsoft.com/office/word/2010/wordml" w:rsidR="00E419EE" w:rsidRDefault="006F2762" w14:paraId="14268C1A" wp14:textId="77777777">
      <w:pPr>
        <w:pStyle w:val="Prrafodelista"/>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Resistenza da parte degli stakeholder locali che dipendono dalla pesca e dal turismo.</w:t>
      </w:r>
    </w:p>
    <w:p xmlns:wp14="http://schemas.microsoft.com/office/word/2010/wordml" w:rsidR="00E419EE" w:rsidRDefault="006F2762" w14:paraId="199302C5" wp14:textId="77777777">
      <w:pPr>
        <w:pStyle w:val="Prrafodelista"/>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Cambiamenti climatici</w:t>
      </w:r>
    </w:p>
    <w:p xmlns:wp14="http://schemas.microsoft.com/office/word/2010/wordml" w:rsidR="00E419EE" w:rsidRDefault="006F2762" w14:paraId="52B9165D"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VISION E MISSION DELL'AUTORITÀ PORTUALE</w:t>
      </w:r>
    </w:p>
    <w:p xmlns:wp14="http://schemas.microsoft.com/office/word/2010/wordml" w:rsidR="00E419EE" w:rsidRDefault="006F2762" w14:paraId="31CD49D9"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Gestire le infrastrutture portuali, garantire l'accesso e la cir</w:t>
      </w:r>
      <w:r>
        <w:rPr>
          <w:rFonts w:cs="Arial"/>
          <w:color w:val="000000"/>
        </w:rPr>
        <w:t>colazione di persone e merci via mare, contribuendo allo sviluppo sostenibile dell'economia regionale.</w:t>
      </w:r>
    </w:p>
    <w:p xmlns:wp14="http://schemas.microsoft.com/office/word/2010/wordml" w:rsidR="00E419EE" w:rsidRDefault="006F2762" w14:paraId="6DF7474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 vision a lungo termine è quella di posizionare il porto di Comillas come un hub sostenibile e innovativo nell'Atlantico.</w:t>
      </w:r>
    </w:p>
    <w:p xmlns:wp14="http://schemas.microsoft.com/office/word/2010/wordml" w:rsidR="00E419EE" w:rsidRDefault="006F2762" w14:paraId="6560AEE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OBIETTIVI STRATEGICI DELL'</w:t>
      </w:r>
      <w:r>
        <w:rPr>
          <w:rFonts w:cs="Arial"/>
          <w:color w:val="000000"/>
        </w:rPr>
        <w:t>AUTORITÀ PORTUALE</w:t>
      </w:r>
    </w:p>
    <w:p xmlns:wp14="http://schemas.microsoft.com/office/word/2010/wordml" w:rsidR="00E419EE" w:rsidRDefault="006F2762" w14:paraId="4B0C7084"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1. Aggiornamento digitale per un orientamento più efficiente e ampliamento delle iniziative di energia green, come l'alimentazione a terra (OPS) per le navi da crociera.</w:t>
      </w:r>
    </w:p>
    <w:p xmlns:wp14="http://schemas.microsoft.com/office/word/2010/wordml" w:rsidR="00E419EE" w:rsidRDefault="006F2762" w14:paraId="1259C31A"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2. La tecnologia OPS comprende anche soluzioni di stoccaggio dell'en</w:t>
      </w:r>
      <w:r>
        <w:rPr>
          <w:rFonts w:cs="Arial"/>
          <w:color w:val="000000"/>
        </w:rPr>
        <w:t>ergia, in linea con lo sviluppo dei parchi eolici offshore. Ciò posizionerà in modo significativo il porto come hub sostenibile, conformandosi alle iniziative globali di decarbonizzazione marittima.</w:t>
      </w:r>
    </w:p>
    <w:p xmlns:wp14="http://schemas.microsoft.com/office/word/2010/wordml" w:rsidR="00E419EE" w:rsidRDefault="006F2762" w14:paraId="6525BBAC"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PRINCIPALI PUNTI DA SOSTENERE</w:t>
      </w:r>
    </w:p>
    <w:p xmlns:wp14="http://schemas.microsoft.com/office/word/2010/wordml" w:rsidR="00E419EE" w:rsidRDefault="006F2762" w14:paraId="27AF7D6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Il 95% delle merci che en</w:t>
      </w:r>
      <w:r>
        <w:rPr>
          <w:rFonts w:cs="Arial"/>
          <w:color w:val="000000"/>
        </w:rPr>
        <w:t>trano a Comillas arriva via mare.</w:t>
      </w:r>
    </w:p>
    <w:p xmlns:wp14="http://schemas.microsoft.com/office/word/2010/wordml" w:rsidR="00E419EE" w:rsidRDefault="006F2762" w14:paraId="64DD6B55"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La ricerca è fondamentale per la gestione sostenibile a lungo termine dell'AMP e per attrarre finanziamenti sull'isola.</w:t>
      </w:r>
    </w:p>
    <w:p xmlns:wp14="http://schemas.microsoft.com/office/word/2010/wordml" w:rsidR="00E419EE" w:rsidRDefault="006F2762" w14:paraId="67ED5680"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ascii="Segoe UI Symbol" w:hAnsi="Segoe UI Symbol" w:cs="Segoe UI Symbol"/>
          <w:color w:val="000000"/>
        </w:rPr>
        <w:t>✔</w:t>
      </w:r>
      <w:r>
        <w:rPr>
          <w:rFonts w:cs="Arial"/>
          <w:color w:val="000000"/>
        </w:rPr>
        <w:t xml:space="preserve"> È necessario stabilire un piano di monitoraggio fin dalle prime fasi.</w:t>
      </w:r>
    </w:p>
    <w:p xmlns:wp14="http://schemas.microsoft.com/office/word/2010/wordml" w:rsidR="00E419EE" w:rsidRDefault="006F2762" w14:paraId="5E7DC1A7" wp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240"/>
      </w:pPr>
      <w:r>
        <w:rPr>
          <w:rFonts w:cs="Arial"/>
          <w:color w:val="000000"/>
        </w:rPr>
        <w:t>COME INCIDE LA PROPOSTA DELL</w:t>
      </w:r>
      <w:r>
        <w:rPr>
          <w:rFonts w:cs="Arial"/>
          <w:color w:val="000000"/>
        </w:rPr>
        <w:t>’AMP SUGLI INTERESSI DI DAVID</w:t>
      </w:r>
    </w:p>
    <w:p xmlns:wp14="http://schemas.microsoft.com/office/word/2010/wordml" w:rsidR="00E419EE" w:rsidRDefault="006F2762" w14:paraId="11C4284C" wp14:textId="77777777">
      <w:pPr>
        <w:pStyle w:val="Prrafodelista"/>
        <w:numPr>
          <w:ilvl w:val="0"/>
          <w:numId w:val="3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L'AMP può creare nuove opportunità di finanziamento e partnership con il governo e le ONG che si occupano di conservazione e sostenibilità (+)</w:t>
      </w:r>
    </w:p>
    <w:p xmlns:wp14="http://schemas.microsoft.com/office/word/2010/wordml" w:rsidR="00E419EE" w:rsidRDefault="00E419EE" w14:paraId="2DBF0D7D" wp14:textId="77777777">
      <w:pPr>
        <w:pStyle w:val="Prrafodelist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cs="Arial"/>
        </w:rPr>
      </w:pPr>
    </w:p>
    <w:p xmlns:wp14="http://schemas.microsoft.com/office/word/2010/wordml" w:rsidR="00E419EE" w:rsidRDefault="006F2762" w14:paraId="50ABEFCF" wp14:textId="77777777">
      <w:pPr>
        <w:pStyle w:val="Prrafodelista"/>
        <w:numPr>
          <w:ilvl w:val="0"/>
          <w:numId w:val="3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Pr>
          <w:rFonts w:cs="Arial"/>
          <w:color w:val="000000"/>
        </w:rPr>
        <w:t>I programmi legati all'AMP possono richiedere nuove infrastrutture, come navi da r</w:t>
      </w:r>
      <w:r>
        <w:rPr>
          <w:rFonts w:cs="Arial"/>
          <w:color w:val="000000"/>
        </w:rPr>
        <w:t>icerca, laboratori e alloggi per ricercatori o studenti in visita (-)</w:t>
      </w:r>
    </w:p>
    <w:p xmlns:wp14="http://schemas.microsoft.com/office/word/2010/wordml" w:rsidR="00E419EE" w:rsidRDefault="00E419EE" w14:paraId="6B62F1B3" wp14:textId="77777777">
      <w:pPr>
        <w:spacing w:after="60"/>
        <w:rPr>
          <w:rFonts w:eastAsia="Poppins" w:cs="Arial"/>
        </w:rPr>
      </w:pPr>
    </w:p>
    <w:p xmlns:wp14="http://schemas.microsoft.com/office/word/2010/wordml" w:rsidR="00E419EE" w:rsidRDefault="006F2762" w14:paraId="02F2C34E" wp14:textId="77777777">
      <w:pPr>
        <w:rPr>
          <w:rFonts w:cs="Arial"/>
        </w:rPr>
      </w:pPr>
      <w:r>
        <w:br w:type="page"/>
      </w:r>
    </w:p>
    <w:p xmlns:wp14="http://schemas.microsoft.com/office/word/2010/wordml" w:rsidR="00E419EE" w:rsidRDefault="006F2762" w14:paraId="438D7B6F" wp14:textId="77777777">
      <w:pPr>
        <w:pStyle w:val="Ttulo1"/>
        <w:spacing w:before="0"/>
      </w:pPr>
      <w:bookmarkStart w:name="_Toc199242775" w:id="32"/>
      <w:r>
        <w:t>Link a Canva per la modifica dei materiali del gioco</w:t>
      </w:r>
      <w:bookmarkEnd w:id="32"/>
    </w:p>
    <w:p xmlns:wp14="http://schemas.microsoft.com/office/word/2010/wordml" w:rsidR="00E419EE" w:rsidRDefault="006F2762" w14:paraId="05320D31" wp14:textId="77777777">
      <w:hyperlink r:id="rId24">
        <w:r>
          <w:rPr>
            <w:rFonts w:cs="Arial"/>
            <w:b/>
            <w:bCs/>
            <w:color w:val="000080"/>
            <w:u w:val="single"/>
          </w:rPr>
          <w:t xml:space="preserve">MailScanner ha rilevato un evidente tentativo di frode nel sito "www.canva.com". </w:t>
        </w:r>
        <w:r>
          <w:rPr>
            <w:rFonts w:cs="Arial"/>
            <w:b/>
            <w:bCs/>
            <w:color w:val="000080"/>
            <w:u w:val="single"/>
          </w:rPr>
          <w:t>Non fidatevi di questo sito web:</w:t>
        </w:r>
        <w:r>
          <w:rPr>
            <w:rFonts w:cs="Arial"/>
            <w:color w:val="000080"/>
            <w:u w:val="single"/>
          </w:rPr>
          <w:t xml:space="preserve"> https://www.canva.com/design/DAGW0KgKFi0/fe3-ViCnakHQDeq57izT6w/edit?utm_content=DAGW0KgKFi0&amp;utm_campaign=designshare&amp;utm_medium=link2&amp;utm_source=sharebutton</w:t>
        </w:r>
      </w:hyperlink>
    </w:p>
    <w:p xmlns:wp14="http://schemas.microsoft.com/office/word/2010/wordml" w:rsidR="00E419EE" w:rsidRDefault="00E419EE" w14:paraId="680A4E5D" wp14:textId="77777777">
      <w:pPr>
        <w:rPr>
          <w:rFonts w:cs="Arial"/>
        </w:rPr>
      </w:pPr>
    </w:p>
    <w:p xmlns:wp14="http://schemas.microsoft.com/office/word/2010/wordml" w:rsidR="00E419EE" w:rsidRDefault="006F2762" w14:paraId="29CE101B" wp14:textId="77777777">
      <w:hyperlink r:id="rId25">
        <w:r>
          <w:rPr>
            <w:rFonts w:cs="Arial"/>
            <w:b/>
            <w:bCs/>
            <w:color w:val="000080"/>
            <w:u w:val="single"/>
          </w:rPr>
          <w:t xml:space="preserve">MailScanner ha rilevato un evidente tentativo di frode nel sito "www.canva.com". </w:t>
        </w:r>
        <w:r>
          <w:rPr>
            <w:rFonts w:cs="Arial"/>
            <w:b/>
            <w:bCs/>
            <w:color w:val="000080"/>
            <w:u w:val="single"/>
          </w:rPr>
          <w:t>Non fidatevi di questo sito web:</w:t>
        </w:r>
        <w:r>
          <w:rPr>
            <w:rFonts w:cs="Arial"/>
            <w:color w:val="000080"/>
            <w:u w:val="single"/>
          </w:rPr>
          <w:t xml:space="preserve"> https://www.canva.com/design/DAGWq4_eYYA/sAfb_j3xai0DO3Y-9oBCpw/edit?utm_content=DAGWq4_eYYA&amp;utm_campaign=designshare&amp;utm_medium=link2&amp;utm_source=sharebutton</w:t>
        </w:r>
      </w:hyperlink>
    </w:p>
    <w:p xmlns:wp14="http://schemas.microsoft.com/office/word/2010/wordml" w:rsidR="00E419EE" w:rsidRDefault="00E419EE" w14:paraId="19219836" wp14:textId="77777777">
      <w:pPr>
        <w:rPr>
          <w:rFonts w:cs="Arial"/>
        </w:rPr>
      </w:pPr>
    </w:p>
    <w:p xmlns:wp14="http://schemas.microsoft.com/office/word/2010/wordml" w:rsidR="00E419EE" w:rsidRDefault="006F2762" w14:paraId="06395837" wp14:textId="77777777">
      <w:hyperlink r:id="rId26">
        <w:r>
          <w:rPr>
            <w:rFonts w:cs="Arial"/>
            <w:b/>
            <w:bCs/>
            <w:color w:val="000080"/>
            <w:u w:val="single"/>
          </w:rPr>
          <w:t>MailScanner ha rilevato un evidente tentativo di frode nel sito "www.canva.com". Non fidatevi di questo sito web:</w:t>
        </w:r>
        <w:r>
          <w:rPr>
            <w:rFonts w:cs="Arial"/>
            <w:color w:val="000080"/>
            <w:u w:val="single"/>
          </w:rPr>
          <w:t xml:space="preserve"> https://www.canva.com/design/</w:t>
        </w:r>
        <w:r>
          <w:rPr>
            <w:rFonts w:cs="Arial"/>
            <w:color w:val="000080"/>
            <w:u w:val="single"/>
          </w:rPr>
          <w:t>DAGWuq7qxd4/9EBjDNsPbW8wSAW0ZoVQxg/edit?utm_content=DAGWuq7qxd4&amp;utm_campaign=designshare&amp;utm_medium=link2&amp;utm_source=sharebutton</w:t>
        </w:r>
      </w:hyperlink>
    </w:p>
    <w:p xmlns:wp14="http://schemas.microsoft.com/office/word/2010/wordml" w:rsidR="00E419EE" w:rsidRDefault="00E419EE" w14:paraId="296FEF7D" wp14:textId="77777777">
      <w:pPr>
        <w:rPr>
          <w:rFonts w:cs="Arial"/>
        </w:rPr>
      </w:pPr>
    </w:p>
    <w:p xmlns:wp14="http://schemas.microsoft.com/office/word/2010/wordml" w:rsidR="00E419EE" w:rsidRDefault="006F2762" w14:paraId="7330E2C2" wp14:textId="77777777">
      <w:r>
        <w:rPr>
          <w:rStyle w:val="Hipervnculo"/>
          <w:rFonts w:cs="Arial"/>
          <w:b/>
          <w:bCs/>
        </w:rPr>
        <w:t>MailScanner ha rilevato un evidente tentativo di frode nel sito "www.canva.com". Non fidatevi di questo sito web:</w:t>
      </w:r>
      <w:r>
        <w:rPr>
          <w:rStyle w:val="Hipervnculo"/>
          <w:rFonts w:cs="Arial"/>
        </w:rPr>
        <w:t xml:space="preserve"> https://www.</w:t>
      </w:r>
      <w:r>
        <w:rPr>
          <w:rStyle w:val="Hipervnculo"/>
          <w:rFonts w:cs="Arial"/>
        </w:rPr>
        <w:t>canva.com/design/DAGW748CtOM/rxRJBYwmF8JbKU3NHvQsDA/edit?utm_content=DAGW748CtOM&amp;utm_campaign=designshare&amp;utm_medium=link2&amp;utm_source=sharebutton</w:t>
      </w:r>
    </w:p>
    <w:p xmlns:wp14="http://schemas.microsoft.com/office/word/2010/wordml" w:rsidR="00E419EE" w:rsidRDefault="00E419EE" w14:paraId="7194DBDC" wp14:textId="77777777">
      <w:pPr>
        <w:rPr>
          <w:rFonts w:cs="Arial"/>
        </w:rPr>
      </w:pPr>
    </w:p>
    <w:p xmlns:wp14="http://schemas.microsoft.com/office/word/2010/wordml" w:rsidR="00E419EE" w:rsidRDefault="006F2762" w14:paraId="72CE4282" wp14:textId="77777777">
      <w:hyperlink r:id="rId27">
        <w:r>
          <w:rPr>
            <w:rFonts w:cs="Arial"/>
            <w:b/>
            <w:bCs/>
            <w:color w:val="000080"/>
            <w:u w:val="single"/>
          </w:rPr>
          <w:t>MailScanner ha rilevato un evidente tentativo di frode nel sito "www.canva.com". Non fidatevi di questo sito web:</w:t>
        </w:r>
        <w:r>
          <w:rPr>
            <w:rFonts w:cs="Arial"/>
            <w:color w:val="000080"/>
            <w:u w:val="single"/>
          </w:rPr>
          <w:t xml:space="preserve"> https://www.canva.com/design/DAGW75_WJso/iD4s7rM86MNYu_uLr_HQgA/edit?utm_c</w:t>
        </w:r>
        <w:r>
          <w:rPr>
            <w:rFonts w:cs="Arial"/>
            <w:color w:val="000080"/>
            <w:u w:val="single"/>
          </w:rPr>
          <w:t>ontent=DAGW75_WJso&amp;utm_campaign=designshare&amp;utm_medium=link2&amp;utm_source=sharebutton</w:t>
        </w:r>
      </w:hyperlink>
    </w:p>
    <w:p xmlns:wp14="http://schemas.microsoft.com/office/word/2010/wordml" w:rsidR="00E419EE" w:rsidRDefault="00E419EE" w14:paraId="769D0D3C" wp14:textId="77777777">
      <w:pPr>
        <w:spacing w:after="60"/>
        <w:rPr>
          <w:rFonts w:eastAsia="Poppins" w:cs="Arial"/>
          <w:sz w:val="18"/>
          <w:szCs w:val="18"/>
        </w:rPr>
      </w:pPr>
    </w:p>
    <w:sectPr w:rsidR="00E419EE">
      <w:type w:val="continuous"/>
      <w:pgSz w:w="11906" w:h="16838" w:orient="portrait"/>
      <w:pgMar w:top="1417" w:right="1417" w:bottom="1417" w:left="1417" w:header="708" w:footer="708" w:gutter="0"/>
      <w:cols w:space="720"/>
      <w:formProt w:val="0"/>
      <w:docGrid w:linePitch="1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xmlns:wp14="http://schemas.microsoft.com/office/word/2010/wordml" w:rsidR="006F2762" w:rsidRDefault="006F2762" w14:paraId="30D7AA69" wp14:textId="77777777">
      <w:pPr>
        <w:spacing w:before="0" w:after="0" w:line="240" w:lineRule="auto"/>
      </w:pPr>
      <w:r>
        <w:separator/>
      </w:r>
    </w:p>
  </w:endnote>
  <w:endnote w:type="continuationSeparator" w:id="0">
    <w:p xmlns:wp14="http://schemas.microsoft.com/office/word/2010/wordml" w:rsidR="006F2762" w:rsidRDefault="006F2762" w14:paraId="7196D064" wp14:textId="7777777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embedRegular w:fontKey="{B5B6D929-916B-4C7A-8158-FA50F45E6DAE}" r:id="rId1"/>
  </w:font>
  <w:font w:name="OpenSymbol">
    <w:panose1 w:val="05010000000000000000"/>
    <w:charset w:val="00"/>
    <w:family w:val="auto"/>
    <w:pitch w:val="variable"/>
    <w:sig w:usb0="800000AF" w:usb1="1001ECEA" w:usb2="00000000" w:usb3="00000000" w:csb0="80000001" w:csb1="00000000"/>
    <w:embedRegular w:fontKey="{D0300C27-D40A-4A75-A5E9-638EED3BA066}" r:id="rId2"/>
  </w:font>
  <w:font w:name="Poppins">
    <w:altName w:val="Times New Roman"/>
    <w:charset w:val="00"/>
    <w:family w:val="auto"/>
    <w:pitch w:val="variable"/>
    <w:sig w:usb0="00000001" w:usb1="00000000" w:usb2="00000000" w:usb3="00000000" w:csb0="00000093" w:csb1="00000000"/>
    <w:embedRegular w:fontKey="{6813A1F6-E347-4564-9D92-6ECF5E0AD0D3}" r:id="rId3"/>
    <w:embedBold w:fontKey="{617E4B9B-81E9-4850-905F-125197D2D364}" r:id="rId4"/>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embedRegular w:fontKey="{BC9C96C6-B422-4DA2-8E8F-7513C26C7E8D}" r:id="rId5"/>
    <w:embedBold w:fontKey="{290B8AA6-4BCE-45C8-AACA-B7B910A8CDF4}" r:id="rId6"/>
    <w:embedItalic w:fontKey="{59EFDDEC-50AB-4157-A7E2-9A1DB9FBAEE3}" r:id="rId7"/>
  </w:font>
  <w:font w:name="Calibri Light">
    <w:panose1 w:val="020F0302020204030204"/>
    <w:charset w:val="00"/>
    <w:family w:val="swiss"/>
    <w:pitch w:val="variable"/>
    <w:sig w:usb0="E4002EFF" w:usb1="C200247B" w:usb2="00000009" w:usb3="00000000" w:csb0="000001FF" w:csb1="00000000"/>
    <w:embedRegular w:fontKey="{5F2EF8C8-708E-444F-99C4-FE7651E9A816}" r:id="rId8"/>
    <w:embedItalic w:fontKey="{D3027C47-FD16-4CD2-B8CF-80CDD98D36D4}" r:id="rId9"/>
  </w:font>
  <w:font w:name="Liberation Sans">
    <w:altName w:val="Arial"/>
    <w:panose1 w:val="020B0604020202020204"/>
    <w:charset w:val="00"/>
    <w:family w:val="swiss"/>
    <w:pitch w:val="variable"/>
    <w:sig w:usb0="E0000AFF" w:usb1="500078FF" w:usb2="00000021" w:usb3="00000000" w:csb0="000001BF" w:csb1="00000000"/>
    <w:embedRegular w:fontKey="{0AECF4BB-A5BC-409A-8D57-2136DB83F034}" r:id="rId1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w:fontKey="{5E05046C-C133-412D-A333-EDFCF0B7D02D}" r:id="rId11"/>
  </w:font>
  <w:font w:name=".AppleSystemUIFont">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embedRegular w:fontKey="{5CBF948D-B6A2-4551-A241-7CF8A1EBA6EE}" r:id="rId12"/>
  </w:font>
  <w:font w:name="Helvetica">
    <w:panose1 w:val="020B0604020202020204"/>
    <w:charset w:val="00"/>
    <w:family w:val="swiss"/>
    <w:pitch w:val="variable"/>
    <w:sig w:usb0="E0002EFF" w:usb1="C000785B" w:usb2="00000009" w:usb3="00000000" w:csb0="000001FF" w:csb1="00000000"/>
    <w:embedRegular w:fontKey="{90CFA567-CD9B-4582-BC3D-F006645F505C}" r:id="rId13"/>
    <w:embedItalic w:fontKey="{189F6C6F-10FB-423B-9F09-5ADB0A483344}" r:id="rId14"/>
  </w:font>
  <w:font w:name="Apple Color Emoji">
    <w:altName w:val="Calibri"/>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62534734"/>
      <w:docPartObj>
        <w:docPartGallery w:val="Page Numbers (Bottom of Page)"/>
        <w:docPartUnique/>
      </w:docPartObj>
    </w:sdtPr>
    <w:sdtEndPr/>
    <w:sdtContent>
      <w:p xmlns:wp14="http://schemas.microsoft.com/office/word/2010/wordml" w:rsidR="00E419EE" w:rsidRDefault="006F2762" w14:paraId="468E206E" wp14:textId="77777777">
        <w:pPr>
          <w:pStyle w:val="Piedepgina"/>
          <w:jc w:val="right"/>
        </w:pPr>
        <w:r>
          <w:fldChar w:fldCharType="begin"/>
        </w:r>
        <w:r>
          <w:instrText xml:space="preserve"> PAGE </w:instrText>
        </w:r>
        <w:r>
          <w:fldChar w:fldCharType="separate"/>
        </w:r>
        <w:r w:rsidR="0027346A">
          <w:rPr>
            <w:noProof/>
          </w:rPr>
          <w:t>52</w:t>
        </w:r>
        <w:r>
          <w:fldChar w:fldCharType="end"/>
        </w:r>
      </w:p>
    </w:sdtContent>
  </w:sdt>
  <w:p xmlns:wp14="http://schemas.microsoft.com/office/word/2010/wordml" w:rsidR="00E419EE" w:rsidRDefault="00E419EE" w14:paraId="1231BE67" wp14:textId="77777777">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mc:Ignorable="w14 w15 wp14">
  <w:sdt>
    <w:sdtPr>
      <w:id w:val="-1420015230"/>
      <w:docPartObj>
        <w:docPartGallery w:val="Page Numbers (Bottom of Page)"/>
        <w:docPartUnique/>
      </w:docPartObj>
    </w:sdtPr>
    <w:sdtEndPr/>
    <w:sdtContent>
      <w:p xmlns:wp14="http://schemas.microsoft.com/office/word/2010/wordml" w:rsidRPr="0027346A" w:rsidR="0027346A" w:rsidP="0027346A" w:rsidRDefault="0027346A" w14:paraId="362397D8" wp14:textId="77777777">
        <w:pPr>
          <w:ind w:left="851"/>
          <w:rPr>
            <w:rFonts w:hAnsi="Calibri"/>
            <w:color w:val="787377"/>
            <w:kern w:val="24"/>
            <w:sz w:val="16"/>
            <w:szCs w:val="16"/>
            <w:lang w:val="en-GB"/>
          </w:rPr>
        </w:pPr>
        <w:r w:rsidRPr="0027346A">
          <w:rPr>
            <w:noProof/>
            <w:color w:val="787377"/>
            <w:lang w:val="es-ES"/>
          </w:rPr>
          <w:drawing>
            <wp:anchor xmlns:wp14="http://schemas.microsoft.com/office/word/2010/wordprocessingDrawing" distT="0" distB="0" distL="114300" distR="114300" simplePos="0" relativeHeight="251658752" behindDoc="0" locked="0" layoutInCell="1" allowOverlap="1" wp14:anchorId="5D40C108" wp14:editId="183A4566">
              <wp:simplePos x="0" y="0"/>
              <wp:positionH relativeFrom="margin">
                <wp:posOffset>-128905</wp:posOffset>
              </wp:positionH>
              <wp:positionV relativeFrom="paragraph">
                <wp:posOffset>194310</wp:posOffset>
              </wp:positionV>
              <wp:extent cx="565150" cy="374015"/>
              <wp:effectExtent l="0" t="0" r="6350" b="6985"/>
              <wp:wrapThrough wrapText="bothSides">
                <wp:wrapPolygon edited="0">
                  <wp:start x="0" y="0"/>
                  <wp:lineTo x="0" y="20903"/>
                  <wp:lineTo x="21115" y="20903"/>
                  <wp:lineTo x="21115" y="0"/>
                  <wp:lineTo x="0" y="0"/>
                </wp:wrapPolygon>
              </wp:wrapThrough>
              <wp:docPr id="38" name="Picture 5" descr="Background pattern, icon&#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006C7E9F-EF88-4116-B099-B00D5B25F9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Background pattern, icon&#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006C7E9F-EF88-4116-B099-B00D5B25F94A}"/>
                          </a:ext>
                        </a:extLst>
                      </pic:cNvPr>
                      <pic:cNvPicPr>
                        <a:picLocks noChangeAspect="1"/>
                      </pic:cNvPicPr>
                    </pic:nvPicPr>
                    <pic:blipFill>
                      <a:blip r:embed="rId1"/>
                      <a:stretch>
                        <a:fillRect/>
                      </a:stretch>
                    </pic:blipFill>
                    <pic:spPr>
                      <a:xfrm>
                        <a:off x="0" y="0"/>
                        <a:ext cx="565150" cy="374015"/>
                      </a:xfrm>
                      <a:prstGeom prst="rect">
                        <a:avLst/>
                      </a:prstGeom>
                    </pic:spPr>
                  </pic:pic>
                </a:graphicData>
              </a:graphic>
              <wp14:sizeRelH relativeFrom="margin">
                <wp14:pctWidth>0</wp14:pctWidth>
              </wp14:sizeRelH>
              <wp14:sizeRelV relativeFrom="margin">
                <wp14:pctHeight>0</wp14:pctHeight>
              </wp14:sizeRelV>
            </wp:anchor>
          </w:drawing>
        </w:r>
        <w:r w:rsidRPr="0027346A">
          <w:rPr>
            <w:rFonts w:hAnsi="Calibri"/>
            <w:color w:val="787377"/>
            <w:kern w:val="24"/>
            <w:sz w:val="16"/>
            <w:szCs w:val="16"/>
            <w:lang w:val="en-GB"/>
          </w:rPr>
          <w:t>Funded by the European Union, through its Horizon Europe Program, Grant No. 101056957 (PREP4BLUE). Views and opinions expressed are however those of the author(s) only and do not necessarily reflect those of the European Union or of the granting authority, the European Climate, Infrastructure and Environment Executive Agency (CINEA). Neither the European Union nor the granting authority can be held responsible for them.</w:t>
        </w:r>
      </w:p>
      <w:p xmlns:wp14="http://schemas.microsoft.com/office/word/2010/wordml" w:rsidR="00E419EE" w:rsidRDefault="006F2762" w14:paraId="4590CB77" wp14:textId="77777777">
        <w:pPr>
          <w:pStyle w:val="Piedepgina"/>
          <w:jc w:val="right"/>
        </w:pPr>
        <w:r>
          <w:fldChar w:fldCharType="begin"/>
        </w:r>
        <w:r>
          <w:instrText xml:space="preserve"> PAGE </w:instrText>
        </w:r>
        <w:r>
          <w:fldChar w:fldCharType="separate"/>
        </w:r>
        <w:r w:rsidR="0027346A">
          <w:rPr>
            <w:noProof/>
          </w:rPr>
          <w:t>1</w:t>
        </w:r>
        <w:r>
          <w:fldChar w:fldCharType="end"/>
        </w:r>
      </w:p>
    </w:sdtContent>
  </w:sdt>
  <w:p xmlns:wp14="http://schemas.microsoft.com/office/word/2010/wordml" w:rsidRPr="0027346A" w:rsidR="00E419EE" w:rsidRDefault="00E419EE" w14:paraId="48A21919" wp14:textId="77777777">
    <w:pPr>
      <w:pStyle w:val="Piedepgina"/>
      <w:rPr>
        <w:lang w:val="en-G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xmlns:wp14="http://schemas.microsoft.com/office/word/2010/wordml" w:rsidR="006F2762" w:rsidRDefault="006F2762" w14:paraId="34FF1C98" wp14:textId="77777777">
      <w:pPr>
        <w:rPr>
          <w:sz w:val="12"/>
        </w:rPr>
      </w:pPr>
      <w:r>
        <w:separator/>
      </w:r>
    </w:p>
  </w:footnote>
  <w:footnote w:type="continuationSeparator" w:id="0">
    <w:p xmlns:wp14="http://schemas.microsoft.com/office/word/2010/wordml" w:rsidR="006F2762" w:rsidRDefault="006F2762" w14:paraId="6D072C0D" wp14:textId="77777777">
      <w:pPr>
        <w:rPr>
          <w:sz w:val="12"/>
        </w:rPr>
      </w:pPr>
      <w:r>
        <w:continuationSeparator/>
      </w:r>
    </w:p>
  </w:footnote>
  <w:footnote w:id="1">
    <w:p xmlns:wp14="http://schemas.microsoft.com/office/word/2010/wordml" w:rsidR="00E419EE" w:rsidRDefault="006F2762" w14:paraId="2E275185" wp14:textId="77777777">
      <w:pPr>
        <w:pStyle w:val="Textonotapie"/>
      </w:pPr>
      <w:r>
        <w:rPr>
          <w:rStyle w:val="Caratterinotaapidipagina"/>
        </w:rPr>
        <w:footnoteRef/>
      </w:r>
      <w:r>
        <w:t xml:space="preserve"> </w:t>
      </w:r>
      <w:hyperlink r:id="rId1">
        <w:r>
          <w:rPr>
            <w:rStyle w:val="Hipervnculo"/>
            <w:rFonts w:cs="Arial"/>
          </w:rPr>
          <w:t>https://maritime-s</w:t>
        </w:r>
        <w:r>
          <w:rPr>
            <w:rStyle w:val="Hipervnculo"/>
            <w:rFonts w:cs="Arial"/>
          </w:rPr>
          <w:t>patial-planning.ec.europa.eu/practices/safeguarding-marine-protected-areas-growing-mediterranean-blue-economy</w:t>
        </w:r>
      </w:hyperlink>
    </w:p>
  </w:footnote>
  <w:footnote w:id="2">
    <w:p xmlns:wp14="http://schemas.microsoft.com/office/word/2010/wordml" w:rsidR="00E419EE" w:rsidRDefault="006F2762" w14:paraId="3E552FB9" wp14:textId="77777777">
      <w:pPr>
        <w:pStyle w:val="Textonotapie"/>
      </w:pPr>
      <w:r>
        <w:rPr>
          <w:rStyle w:val="Caratterinotaapidipagina"/>
        </w:rPr>
        <w:footnoteRef/>
      </w:r>
      <w:r>
        <w:t xml:space="preserve"> </w:t>
      </w:r>
      <w:r>
        <w:rPr>
          <w:rFonts w:cs="Arial"/>
          <w:color w:val="000000"/>
          <w:sz w:val="18"/>
          <w:szCs w:val="18"/>
        </w:rPr>
        <w:t>Enercomillas è la società fornitrice di energia elettrica a Comillas</w:t>
      </w:r>
    </w:p>
  </w:footnote>
  <w:footnote w:id="3">
    <w:p xmlns:wp14="http://schemas.microsoft.com/office/word/2010/wordml" w:rsidR="00E419EE" w:rsidRDefault="006F2762" w14:paraId="7DC7D477" wp14:textId="77777777">
      <w:pPr>
        <w:pStyle w:val="Textonotapie"/>
      </w:pPr>
      <w:r>
        <w:rPr>
          <w:rStyle w:val="Caratterinotaapidipagina"/>
        </w:rPr>
        <w:footnoteRef/>
      </w:r>
      <w:r>
        <w:t xml:space="preserve"> </w:t>
      </w:r>
      <w:r>
        <w:rPr>
          <w:rFonts w:cs="Arial"/>
          <w:color w:val="000000"/>
          <w:sz w:val="19"/>
          <w:szCs w:val="19"/>
        </w:rPr>
        <w:t xml:space="preserve">Il World Database on Protected Areas (WDPA) è un archivio mondiale delle </w:t>
      </w:r>
      <w:r>
        <w:rPr>
          <w:rFonts w:cs="Arial"/>
          <w:color w:val="000000"/>
          <w:sz w:val="19"/>
          <w:szCs w:val="19"/>
        </w:rPr>
        <w:t>aree protette compilato e gestito dal World Conservation Monitoring Centre, un'agenzia esecutiva del Programma delle Nazioni Unite per l'Ambiente. Utilizza le definizioni di aree protette della IUCN e della CBD per determinare se un sito debba essere inclu</w:t>
      </w:r>
      <w:r>
        <w:rPr>
          <w:rFonts w:cs="Arial"/>
          <w:color w:val="000000"/>
          <w:sz w:val="19"/>
          <w:szCs w:val="19"/>
        </w:rPr>
        <w:t>so nel WDPA.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p14">
  <w:p xmlns:wp14="http://schemas.microsoft.com/office/word/2010/wordml" w:rsidR="00E419EE" w:rsidRDefault="006F2762" w14:paraId="36FEB5B0" wp14:textId="77777777">
    <w:pPr>
      <w:jc w:val="right"/>
    </w:pPr>
    <w:r>
      <w:rPr>
        <w:noProof/>
        <w:lang w:val="es-ES"/>
      </w:rPr>
      <w:drawing>
        <wp:inline xmlns:wp14="http://schemas.microsoft.com/office/word/2010/wordprocessingDrawing" distT="0" distB="0" distL="0" distR="0" wp14:anchorId="49B2F282" wp14:editId="7777777">
          <wp:extent cx="2409190" cy="474980"/>
          <wp:effectExtent l="0" t="0" r="0" b="0"/>
          <wp:docPr id="36"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jpg"/>
                  <pic:cNvPicPr>
                    <a:picLocks noChangeAspect="1" noChangeArrowheads="1"/>
                  </pic:cNvPicPr>
                </pic:nvPicPr>
                <pic:blipFill>
                  <a:blip r:embed="rId1"/>
                  <a:stretch>
                    <a:fillRect/>
                  </a:stretch>
                </pic:blipFill>
                <pic:spPr bwMode="auto">
                  <a:xfrm>
                    <a:off x="0" y="0"/>
                    <a:ext cx="2409190" cy="47498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p14">
  <w:p xmlns:wp14="http://schemas.microsoft.com/office/word/2010/wordml" w:rsidR="00E419EE" w:rsidRDefault="006F2762" w14:paraId="54CD245A" wp14:textId="77777777">
    <w:pPr>
      <w:jc w:val="right"/>
    </w:pPr>
    <w:r>
      <w:rPr>
        <w:noProof/>
        <w:lang w:val="es-ES"/>
      </w:rPr>
      <w:drawing>
        <wp:inline xmlns:wp14="http://schemas.microsoft.com/office/word/2010/wordprocessingDrawing" distT="0" distB="0" distL="0" distR="0" wp14:anchorId="3C04BBFE" wp14:editId="7777777">
          <wp:extent cx="2409190" cy="474980"/>
          <wp:effectExtent l="0" t="0" r="0" b="0"/>
          <wp:docPr id="37" name="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jpg"/>
                  <pic:cNvPicPr>
                    <a:picLocks noChangeAspect="1" noChangeArrowheads="1"/>
                  </pic:cNvPicPr>
                </pic:nvPicPr>
                <pic:blipFill>
                  <a:blip r:embed="rId1"/>
                  <a:stretch>
                    <a:fillRect/>
                  </a:stretch>
                </pic:blipFill>
                <pic:spPr bwMode="auto">
                  <a:xfrm>
                    <a:off x="0" y="0"/>
                    <a:ext cx="2409190" cy="47498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B169DC"/>
    <w:multiLevelType w:val="multilevel"/>
    <w:tmpl w:val="FA3EAAA8"/>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1" w15:restartNumberingAfterBreak="0">
    <w:nsid w:val="07B721DE"/>
    <w:multiLevelType w:val="multilevel"/>
    <w:tmpl w:val="E132EAD8"/>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2" w15:restartNumberingAfterBreak="0">
    <w:nsid w:val="0F544553"/>
    <w:multiLevelType w:val="multilevel"/>
    <w:tmpl w:val="932C8B54"/>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3" w15:restartNumberingAfterBreak="0">
    <w:nsid w:val="11952352"/>
    <w:multiLevelType w:val="multilevel"/>
    <w:tmpl w:val="4FEEE5D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13857C03"/>
    <w:multiLevelType w:val="multilevel"/>
    <w:tmpl w:val="9042B500"/>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5" w15:restartNumberingAfterBreak="0">
    <w:nsid w:val="147617C1"/>
    <w:multiLevelType w:val="multilevel"/>
    <w:tmpl w:val="18BE7338"/>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6" w15:restartNumberingAfterBreak="0">
    <w:nsid w:val="161F5DF0"/>
    <w:multiLevelType w:val="multilevel"/>
    <w:tmpl w:val="027E1498"/>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7" w15:restartNumberingAfterBreak="0">
    <w:nsid w:val="16C77276"/>
    <w:multiLevelType w:val="multilevel"/>
    <w:tmpl w:val="EADC8864"/>
    <w:lvl w:ilvl="0">
      <w:start w:val="1"/>
      <w:numFmt w:val="bullet"/>
      <w:lvlText w:val=""/>
      <w:lvlJc w:val="left"/>
      <w:pPr>
        <w:tabs>
          <w:tab w:val="num" w:pos="720"/>
        </w:tabs>
        <w:ind w:left="720" w:hanging="360"/>
      </w:pPr>
      <w:rPr>
        <w:rFonts w:hint="default" w:ascii="Symbol" w:hAnsi="Symbol" w:cs="Symbol"/>
        <w:sz w:val="20"/>
      </w:rPr>
    </w:lvl>
    <w:lvl w:ilvl="1">
      <w:start w:val="1"/>
      <w:numFmt w:val="bullet"/>
      <w:lvlText w:val="o"/>
      <w:lvlJc w:val="left"/>
      <w:pPr>
        <w:tabs>
          <w:tab w:val="num" w:pos="1440"/>
        </w:tabs>
        <w:ind w:left="1440" w:hanging="360"/>
      </w:pPr>
      <w:rPr>
        <w:rFonts w:hint="default" w:ascii="Courier New" w:hAnsi="Courier New" w:cs="Courier New"/>
        <w:sz w:val="20"/>
      </w:rPr>
    </w:lvl>
    <w:lvl w:ilvl="2">
      <w:start w:val="1"/>
      <w:numFmt w:val="bullet"/>
      <w:lvlText w:val=""/>
      <w:lvlJc w:val="left"/>
      <w:pPr>
        <w:tabs>
          <w:tab w:val="num" w:pos="2160"/>
        </w:tabs>
        <w:ind w:left="2160" w:hanging="360"/>
      </w:pPr>
      <w:rPr>
        <w:rFonts w:hint="default" w:ascii="Wingdings" w:hAnsi="Wingdings" w:cs="Wingdings"/>
        <w:sz w:val="20"/>
      </w:rPr>
    </w:lvl>
    <w:lvl w:ilvl="3">
      <w:start w:val="1"/>
      <w:numFmt w:val="bullet"/>
      <w:lvlText w:val=""/>
      <w:lvlJc w:val="left"/>
      <w:pPr>
        <w:tabs>
          <w:tab w:val="num" w:pos="2880"/>
        </w:tabs>
        <w:ind w:left="2880" w:hanging="360"/>
      </w:pPr>
      <w:rPr>
        <w:rFonts w:hint="default" w:ascii="Wingdings" w:hAnsi="Wingdings" w:cs="Wingdings"/>
        <w:sz w:val="20"/>
      </w:rPr>
    </w:lvl>
    <w:lvl w:ilvl="4">
      <w:start w:val="1"/>
      <w:numFmt w:val="bullet"/>
      <w:lvlText w:val=""/>
      <w:lvlJc w:val="left"/>
      <w:pPr>
        <w:tabs>
          <w:tab w:val="num" w:pos="3600"/>
        </w:tabs>
        <w:ind w:left="3600" w:hanging="360"/>
      </w:pPr>
      <w:rPr>
        <w:rFonts w:hint="default" w:ascii="Wingdings" w:hAnsi="Wingdings" w:cs="Wingdings"/>
        <w:sz w:val="20"/>
      </w:rPr>
    </w:lvl>
    <w:lvl w:ilvl="5">
      <w:start w:val="1"/>
      <w:numFmt w:val="bullet"/>
      <w:lvlText w:val=""/>
      <w:lvlJc w:val="left"/>
      <w:pPr>
        <w:tabs>
          <w:tab w:val="num" w:pos="4320"/>
        </w:tabs>
        <w:ind w:left="4320" w:hanging="360"/>
      </w:pPr>
      <w:rPr>
        <w:rFonts w:hint="default" w:ascii="Wingdings" w:hAnsi="Wingdings" w:cs="Wingdings"/>
        <w:sz w:val="20"/>
      </w:rPr>
    </w:lvl>
    <w:lvl w:ilvl="6">
      <w:start w:val="1"/>
      <w:numFmt w:val="bullet"/>
      <w:lvlText w:val=""/>
      <w:lvlJc w:val="left"/>
      <w:pPr>
        <w:tabs>
          <w:tab w:val="num" w:pos="5040"/>
        </w:tabs>
        <w:ind w:left="5040" w:hanging="360"/>
      </w:pPr>
      <w:rPr>
        <w:rFonts w:hint="default" w:ascii="Wingdings" w:hAnsi="Wingdings" w:cs="Wingdings"/>
        <w:sz w:val="20"/>
      </w:rPr>
    </w:lvl>
    <w:lvl w:ilvl="7">
      <w:start w:val="1"/>
      <w:numFmt w:val="bullet"/>
      <w:lvlText w:val=""/>
      <w:lvlJc w:val="left"/>
      <w:pPr>
        <w:tabs>
          <w:tab w:val="num" w:pos="5760"/>
        </w:tabs>
        <w:ind w:left="5760" w:hanging="360"/>
      </w:pPr>
      <w:rPr>
        <w:rFonts w:hint="default" w:ascii="Wingdings" w:hAnsi="Wingdings" w:cs="Wingdings"/>
        <w:sz w:val="20"/>
      </w:rPr>
    </w:lvl>
    <w:lvl w:ilvl="8">
      <w:start w:val="1"/>
      <w:numFmt w:val="bullet"/>
      <w:lvlText w:val=""/>
      <w:lvlJc w:val="left"/>
      <w:pPr>
        <w:tabs>
          <w:tab w:val="num" w:pos="6480"/>
        </w:tabs>
        <w:ind w:left="6480" w:hanging="360"/>
      </w:pPr>
      <w:rPr>
        <w:rFonts w:hint="default" w:ascii="Wingdings" w:hAnsi="Wingdings" w:cs="Wingdings"/>
        <w:sz w:val="20"/>
      </w:rPr>
    </w:lvl>
  </w:abstractNum>
  <w:abstractNum w:abstractNumId="8" w15:restartNumberingAfterBreak="0">
    <w:nsid w:val="199A5EEE"/>
    <w:multiLevelType w:val="multilevel"/>
    <w:tmpl w:val="1D3A9074"/>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9" w15:restartNumberingAfterBreak="0">
    <w:nsid w:val="1C3A1BBA"/>
    <w:multiLevelType w:val="multilevel"/>
    <w:tmpl w:val="DAD00168"/>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10" w15:restartNumberingAfterBreak="0">
    <w:nsid w:val="1E526D6E"/>
    <w:multiLevelType w:val="multilevel"/>
    <w:tmpl w:val="C6D68B1C"/>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1" w15:restartNumberingAfterBreak="0">
    <w:nsid w:val="1E8D2D54"/>
    <w:multiLevelType w:val="multilevel"/>
    <w:tmpl w:val="6B94842E"/>
    <w:lvl w:ilvl="0">
      <w:start w:val="1"/>
      <w:numFmt w:val="bullet"/>
      <w:lvlText w:val="−"/>
      <w:lvlJc w:val="left"/>
      <w:pPr>
        <w:tabs>
          <w:tab w:val="num" w:pos="0"/>
        </w:tabs>
        <w:ind w:left="720" w:hanging="360"/>
      </w:pPr>
      <w:rPr>
        <w:rFonts w:hint="default" w:ascii="Arial" w:hAnsi="Arial" w:cs="Aria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2" w15:restartNumberingAfterBreak="0">
    <w:nsid w:val="1FFD6161"/>
    <w:multiLevelType w:val="multilevel"/>
    <w:tmpl w:val="09B47E8E"/>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13" w15:restartNumberingAfterBreak="0">
    <w:nsid w:val="21125D95"/>
    <w:multiLevelType w:val="multilevel"/>
    <w:tmpl w:val="C7C2F6EC"/>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4" w15:restartNumberingAfterBreak="0">
    <w:nsid w:val="212B319D"/>
    <w:multiLevelType w:val="multilevel"/>
    <w:tmpl w:val="243C8040"/>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15" w15:restartNumberingAfterBreak="0">
    <w:nsid w:val="22EA10D8"/>
    <w:multiLevelType w:val="multilevel"/>
    <w:tmpl w:val="BC72D770"/>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16" w15:restartNumberingAfterBreak="0">
    <w:nsid w:val="2480025E"/>
    <w:multiLevelType w:val="multilevel"/>
    <w:tmpl w:val="1970382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25112A53"/>
    <w:multiLevelType w:val="multilevel"/>
    <w:tmpl w:val="D2DCD2AA"/>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8" w15:restartNumberingAfterBreak="0">
    <w:nsid w:val="27A04DE8"/>
    <w:multiLevelType w:val="multilevel"/>
    <w:tmpl w:val="E9F4BE40"/>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19" w15:restartNumberingAfterBreak="0">
    <w:nsid w:val="366C0B8A"/>
    <w:multiLevelType w:val="multilevel"/>
    <w:tmpl w:val="B11270AA"/>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0" w15:restartNumberingAfterBreak="0">
    <w:nsid w:val="36905FB6"/>
    <w:multiLevelType w:val="multilevel"/>
    <w:tmpl w:val="2780BD66"/>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21" w15:restartNumberingAfterBreak="0">
    <w:nsid w:val="36B16323"/>
    <w:multiLevelType w:val="multilevel"/>
    <w:tmpl w:val="F086D086"/>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22" w15:restartNumberingAfterBreak="0">
    <w:nsid w:val="38FE263C"/>
    <w:multiLevelType w:val="multilevel"/>
    <w:tmpl w:val="09A41212"/>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23" w15:restartNumberingAfterBreak="0">
    <w:nsid w:val="3C5A19D3"/>
    <w:multiLevelType w:val="multilevel"/>
    <w:tmpl w:val="F6B8810C"/>
    <w:lvl w:ilvl="0">
      <w:start w:val="1"/>
      <w:numFmt w:val="bullet"/>
      <w:lvlText w:val="−"/>
      <w:lvlJc w:val="left"/>
      <w:pPr>
        <w:tabs>
          <w:tab w:val="num" w:pos="0"/>
        </w:tabs>
        <w:ind w:left="720" w:hanging="360"/>
      </w:pPr>
      <w:rPr>
        <w:rFonts w:hint="default" w:ascii="Arial" w:hAnsi="Arial" w:cs="Aria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24" w15:restartNumberingAfterBreak="0">
    <w:nsid w:val="3F34706C"/>
    <w:multiLevelType w:val="multilevel"/>
    <w:tmpl w:val="509259AA"/>
    <w:lvl w:ilvl="0">
      <w:start w:val="1"/>
      <w:numFmt w:val="bullet"/>
      <w:lvlText w:val=""/>
      <w:lvlJc w:val="left"/>
      <w:pPr>
        <w:tabs>
          <w:tab w:val="num" w:pos="720"/>
        </w:tabs>
        <w:ind w:left="720" w:hanging="360"/>
      </w:pPr>
      <w:rPr>
        <w:rFonts w:hint="default" w:ascii="Symbol" w:hAnsi="Symbol" w:cs="Symbol"/>
        <w:sz w:val="20"/>
      </w:rPr>
    </w:lvl>
    <w:lvl w:ilvl="1">
      <w:start w:val="1"/>
      <w:numFmt w:val="bullet"/>
      <w:lvlText w:val="o"/>
      <w:lvlJc w:val="left"/>
      <w:pPr>
        <w:tabs>
          <w:tab w:val="num" w:pos="1440"/>
        </w:tabs>
        <w:ind w:left="1440" w:hanging="360"/>
      </w:pPr>
      <w:rPr>
        <w:rFonts w:hint="default" w:ascii="Courier New" w:hAnsi="Courier New" w:cs="Courier New"/>
        <w:sz w:val="20"/>
      </w:rPr>
    </w:lvl>
    <w:lvl w:ilvl="2">
      <w:start w:val="1"/>
      <w:numFmt w:val="bullet"/>
      <w:lvlText w:val=""/>
      <w:lvlJc w:val="left"/>
      <w:pPr>
        <w:tabs>
          <w:tab w:val="num" w:pos="2160"/>
        </w:tabs>
        <w:ind w:left="2160" w:hanging="360"/>
      </w:pPr>
      <w:rPr>
        <w:rFonts w:hint="default" w:ascii="Wingdings" w:hAnsi="Wingdings" w:cs="Wingdings"/>
        <w:sz w:val="20"/>
      </w:rPr>
    </w:lvl>
    <w:lvl w:ilvl="3">
      <w:start w:val="1"/>
      <w:numFmt w:val="bullet"/>
      <w:lvlText w:val=""/>
      <w:lvlJc w:val="left"/>
      <w:pPr>
        <w:tabs>
          <w:tab w:val="num" w:pos="2880"/>
        </w:tabs>
        <w:ind w:left="2880" w:hanging="360"/>
      </w:pPr>
      <w:rPr>
        <w:rFonts w:hint="default" w:ascii="Wingdings" w:hAnsi="Wingdings" w:cs="Wingdings"/>
        <w:sz w:val="20"/>
      </w:rPr>
    </w:lvl>
    <w:lvl w:ilvl="4">
      <w:start w:val="1"/>
      <w:numFmt w:val="bullet"/>
      <w:lvlText w:val=""/>
      <w:lvlJc w:val="left"/>
      <w:pPr>
        <w:tabs>
          <w:tab w:val="num" w:pos="3600"/>
        </w:tabs>
        <w:ind w:left="3600" w:hanging="360"/>
      </w:pPr>
      <w:rPr>
        <w:rFonts w:hint="default" w:ascii="Wingdings" w:hAnsi="Wingdings" w:cs="Wingdings"/>
        <w:sz w:val="20"/>
      </w:rPr>
    </w:lvl>
    <w:lvl w:ilvl="5">
      <w:start w:val="1"/>
      <w:numFmt w:val="bullet"/>
      <w:lvlText w:val=""/>
      <w:lvlJc w:val="left"/>
      <w:pPr>
        <w:tabs>
          <w:tab w:val="num" w:pos="4320"/>
        </w:tabs>
        <w:ind w:left="4320" w:hanging="360"/>
      </w:pPr>
      <w:rPr>
        <w:rFonts w:hint="default" w:ascii="Wingdings" w:hAnsi="Wingdings" w:cs="Wingdings"/>
        <w:sz w:val="20"/>
      </w:rPr>
    </w:lvl>
    <w:lvl w:ilvl="6">
      <w:start w:val="1"/>
      <w:numFmt w:val="bullet"/>
      <w:lvlText w:val=""/>
      <w:lvlJc w:val="left"/>
      <w:pPr>
        <w:tabs>
          <w:tab w:val="num" w:pos="5040"/>
        </w:tabs>
        <w:ind w:left="5040" w:hanging="360"/>
      </w:pPr>
      <w:rPr>
        <w:rFonts w:hint="default" w:ascii="Wingdings" w:hAnsi="Wingdings" w:cs="Wingdings"/>
        <w:sz w:val="20"/>
      </w:rPr>
    </w:lvl>
    <w:lvl w:ilvl="7">
      <w:start w:val="1"/>
      <w:numFmt w:val="bullet"/>
      <w:lvlText w:val=""/>
      <w:lvlJc w:val="left"/>
      <w:pPr>
        <w:tabs>
          <w:tab w:val="num" w:pos="5760"/>
        </w:tabs>
        <w:ind w:left="5760" w:hanging="360"/>
      </w:pPr>
      <w:rPr>
        <w:rFonts w:hint="default" w:ascii="Wingdings" w:hAnsi="Wingdings" w:cs="Wingdings"/>
        <w:sz w:val="20"/>
      </w:rPr>
    </w:lvl>
    <w:lvl w:ilvl="8">
      <w:start w:val="1"/>
      <w:numFmt w:val="bullet"/>
      <w:lvlText w:val=""/>
      <w:lvlJc w:val="left"/>
      <w:pPr>
        <w:tabs>
          <w:tab w:val="num" w:pos="6480"/>
        </w:tabs>
        <w:ind w:left="6480" w:hanging="360"/>
      </w:pPr>
      <w:rPr>
        <w:rFonts w:hint="default" w:ascii="Wingdings" w:hAnsi="Wingdings" w:cs="Wingdings"/>
        <w:sz w:val="20"/>
      </w:rPr>
    </w:lvl>
  </w:abstractNum>
  <w:abstractNum w:abstractNumId="25" w15:restartNumberingAfterBreak="0">
    <w:nsid w:val="418134ED"/>
    <w:multiLevelType w:val="multilevel"/>
    <w:tmpl w:val="32C4DB7E"/>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26" w15:restartNumberingAfterBreak="0">
    <w:nsid w:val="443C0210"/>
    <w:multiLevelType w:val="multilevel"/>
    <w:tmpl w:val="7F426B3A"/>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27" w15:restartNumberingAfterBreak="0">
    <w:nsid w:val="4CFC2671"/>
    <w:multiLevelType w:val="multilevel"/>
    <w:tmpl w:val="CA5234A8"/>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28" w15:restartNumberingAfterBreak="0">
    <w:nsid w:val="505057EB"/>
    <w:multiLevelType w:val="multilevel"/>
    <w:tmpl w:val="57C8F59A"/>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29" w15:restartNumberingAfterBreak="0">
    <w:nsid w:val="523579D2"/>
    <w:multiLevelType w:val="multilevel"/>
    <w:tmpl w:val="994EDE64"/>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30" w15:restartNumberingAfterBreak="0">
    <w:nsid w:val="56346166"/>
    <w:multiLevelType w:val="multilevel"/>
    <w:tmpl w:val="A8241524"/>
    <w:lvl w:ilvl="0">
      <w:start w:val="1"/>
      <w:numFmt w:val="bullet"/>
      <w:lvlText w:val=""/>
      <w:lvlJc w:val="left"/>
      <w:pPr>
        <w:tabs>
          <w:tab w:val="num" w:pos="0"/>
        </w:tabs>
        <w:ind w:left="720" w:hanging="360"/>
      </w:pPr>
      <w:rPr>
        <w:rFonts w:hint="default" w:ascii="Wingdings" w:hAnsi="Wingdings" w:cs="Wingdings"/>
      </w:rPr>
    </w:lvl>
    <w:lvl w:ilvl="1">
      <w:start w:val="1"/>
      <w:numFmt w:val="bullet"/>
      <w:lvlText w:val=""/>
      <w:lvlJc w:val="left"/>
      <w:pPr>
        <w:tabs>
          <w:tab w:val="num" w:pos="0"/>
        </w:tabs>
        <w:ind w:left="1440" w:hanging="360"/>
      </w:pPr>
      <w:rPr>
        <w:rFonts w:hint="default" w:ascii="Wingdings 2" w:hAnsi="Wingdings 2" w:cs="Wingdings 2"/>
      </w:rPr>
    </w:lvl>
    <w:lvl w:ilvl="2">
      <w:start w:val="1"/>
      <w:numFmt w:val="bullet"/>
      <w:lvlText w:val="■"/>
      <w:lvlJc w:val="left"/>
      <w:pPr>
        <w:tabs>
          <w:tab w:val="num" w:pos="0"/>
        </w:tabs>
        <w:ind w:left="2160" w:hanging="360"/>
      </w:pPr>
      <w:rPr>
        <w:rFonts w:hint="default" w:ascii="OpenSymbol" w:hAnsi="OpenSymbol" w:cs="OpenSymbol"/>
      </w:rPr>
    </w:lvl>
    <w:lvl w:ilvl="3">
      <w:start w:val="1"/>
      <w:numFmt w:val="bullet"/>
      <w:lvlText w:val=""/>
      <w:lvlJc w:val="left"/>
      <w:pPr>
        <w:tabs>
          <w:tab w:val="num" w:pos="0"/>
        </w:tabs>
        <w:ind w:left="2880" w:hanging="360"/>
      </w:pPr>
      <w:rPr>
        <w:rFonts w:hint="default" w:ascii="Wingdings" w:hAnsi="Wingdings" w:cs="Wingdings"/>
      </w:rPr>
    </w:lvl>
    <w:lvl w:ilvl="4">
      <w:start w:val="1"/>
      <w:numFmt w:val="bullet"/>
      <w:lvlText w:val=""/>
      <w:lvlJc w:val="left"/>
      <w:pPr>
        <w:tabs>
          <w:tab w:val="num" w:pos="0"/>
        </w:tabs>
        <w:ind w:left="3600" w:hanging="360"/>
      </w:pPr>
      <w:rPr>
        <w:rFonts w:hint="default" w:ascii="Wingdings 2" w:hAnsi="Wingdings 2" w:cs="Wingdings 2"/>
      </w:rPr>
    </w:lvl>
    <w:lvl w:ilvl="5">
      <w:start w:val="1"/>
      <w:numFmt w:val="bullet"/>
      <w:lvlText w:val="■"/>
      <w:lvlJc w:val="left"/>
      <w:pPr>
        <w:tabs>
          <w:tab w:val="num" w:pos="0"/>
        </w:tabs>
        <w:ind w:left="4320" w:hanging="360"/>
      </w:pPr>
      <w:rPr>
        <w:rFonts w:hint="default" w:ascii="OpenSymbol" w:hAnsi="OpenSymbol" w:cs="OpenSymbol"/>
      </w:rPr>
    </w:lvl>
    <w:lvl w:ilvl="6">
      <w:start w:val="1"/>
      <w:numFmt w:val="bullet"/>
      <w:lvlText w:val=""/>
      <w:lvlJc w:val="left"/>
      <w:pPr>
        <w:tabs>
          <w:tab w:val="num" w:pos="0"/>
        </w:tabs>
        <w:ind w:left="5040" w:hanging="360"/>
      </w:pPr>
      <w:rPr>
        <w:rFonts w:hint="default" w:ascii="Wingdings" w:hAnsi="Wingdings" w:cs="Wingdings"/>
      </w:rPr>
    </w:lvl>
    <w:lvl w:ilvl="7">
      <w:start w:val="1"/>
      <w:numFmt w:val="bullet"/>
      <w:lvlText w:val=""/>
      <w:lvlJc w:val="left"/>
      <w:pPr>
        <w:tabs>
          <w:tab w:val="num" w:pos="0"/>
        </w:tabs>
        <w:ind w:left="5760" w:hanging="360"/>
      </w:pPr>
      <w:rPr>
        <w:rFonts w:hint="default" w:ascii="Wingdings 2" w:hAnsi="Wingdings 2" w:cs="Wingdings 2"/>
      </w:rPr>
    </w:lvl>
    <w:lvl w:ilvl="8">
      <w:start w:val="1"/>
      <w:numFmt w:val="bullet"/>
      <w:lvlText w:val="■"/>
      <w:lvlJc w:val="left"/>
      <w:pPr>
        <w:tabs>
          <w:tab w:val="num" w:pos="0"/>
        </w:tabs>
        <w:ind w:left="6480" w:hanging="360"/>
      </w:pPr>
      <w:rPr>
        <w:rFonts w:hint="default" w:ascii="OpenSymbol" w:hAnsi="OpenSymbol" w:cs="OpenSymbol"/>
      </w:rPr>
    </w:lvl>
  </w:abstractNum>
  <w:abstractNum w:abstractNumId="31" w15:restartNumberingAfterBreak="0">
    <w:nsid w:val="5665398F"/>
    <w:multiLevelType w:val="multilevel"/>
    <w:tmpl w:val="EB108048"/>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32" w15:restartNumberingAfterBreak="0">
    <w:nsid w:val="58556FDB"/>
    <w:multiLevelType w:val="multilevel"/>
    <w:tmpl w:val="CC1A9D14"/>
    <w:lvl w:ilvl="0">
      <w:numFmt w:val="bullet"/>
      <w:lvlText w:val="-"/>
      <w:lvlJc w:val="left"/>
      <w:pPr>
        <w:tabs>
          <w:tab w:val="num" w:pos="0"/>
        </w:tabs>
        <w:ind w:left="708" w:hanging="360"/>
      </w:pPr>
      <w:rPr>
        <w:rFonts w:hint="default" w:ascii="Poppins" w:hAnsi="Poppins" w:cs="Poppins"/>
      </w:rPr>
    </w:lvl>
    <w:lvl w:ilvl="1">
      <w:start w:val="1"/>
      <w:numFmt w:val="bullet"/>
      <w:lvlText w:val="o"/>
      <w:lvlJc w:val="left"/>
      <w:pPr>
        <w:tabs>
          <w:tab w:val="num" w:pos="0"/>
        </w:tabs>
        <w:ind w:left="1428" w:hanging="360"/>
      </w:pPr>
      <w:rPr>
        <w:rFonts w:hint="default" w:ascii="Courier New" w:hAnsi="Courier New" w:cs="Courier New"/>
      </w:rPr>
    </w:lvl>
    <w:lvl w:ilvl="2">
      <w:start w:val="1"/>
      <w:numFmt w:val="bullet"/>
      <w:lvlText w:val="▪"/>
      <w:lvlJc w:val="left"/>
      <w:pPr>
        <w:tabs>
          <w:tab w:val="num" w:pos="0"/>
        </w:tabs>
        <w:ind w:left="2148" w:hanging="360"/>
      </w:pPr>
      <w:rPr>
        <w:rFonts w:hint="default" w:ascii="Noto Sans Symbols" w:hAnsi="Noto Sans Symbols" w:cs="Noto Sans Symbols"/>
      </w:rPr>
    </w:lvl>
    <w:lvl w:ilvl="3">
      <w:start w:val="1"/>
      <w:numFmt w:val="bullet"/>
      <w:lvlText w:val="●"/>
      <w:lvlJc w:val="left"/>
      <w:pPr>
        <w:tabs>
          <w:tab w:val="num" w:pos="0"/>
        </w:tabs>
        <w:ind w:left="2868" w:hanging="360"/>
      </w:pPr>
      <w:rPr>
        <w:rFonts w:hint="default" w:ascii="Noto Sans Symbols" w:hAnsi="Noto Sans Symbols" w:cs="Noto Sans Symbols"/>
      </w:rPr>
    </w:lvl>
    <w:lvl w:ilvl="4">
      <w:start w:val="1"/>
      <w:numFmt w:val="bullet"/>
      <w:lvlText w:val="o"/>
      <w:lvlJc w:val="left"/>
      <w:pPr>
        <w:tabs>
          <w:tab w:val="num" w:pos="0"/>
        </w:tabs>
        <w:ind w:left="3588" w:hanging="360"/>
      </w:pPr>
      <w:rPr>
        <w:rFonts w:hint="default" w:ascii="Courier New" w:hAnsi="Courier New" w:cs="Courier New"/>
      </w:rPr>
    </w:lvl>
    <w:lvl w:ilvl="5">
      <w:start w:val="1"/>
      <w:numFmt w:val="bullet"/>
      <w:lvlText w:val="▪"/>
      <w:lvlJc w:val="left"/>
      <w:pPr>
        <w:tabs>
          <w:tab w:val="num" w:pos="0"/>
        </w:tabs>
        <w:ind w:left="4308" w:hanging="360"/>
      </w:pPr>
      <w:rPr>
        <w:rFonts w:hint="default" w:ascii="Noto Sans Symbols" w:hAnsi="Noto Sans Symbols" w:cs="Noto Sans Symbols"/>
      </w:rPr>
    </w:lvl>
    <w:lvl w:ilvl="6">
      <w:start w:val="1"/>
      <w:numFmt w:val="bullet"/>
      <w:lvlText w:val="●"/>
      <w:lvlJc w:val="left"/>
      <w:pPr>
        <w:tabs>
          <w:tab w:val="num" w:pos="0"/>
        </w:tabs>
        <w:ind w:left="5028" w:hanging="360"/>
      </w:pPr>
      <w:rPr>
        <w:rFonts w:hint="default" w:ascii="Noto Sans Symbols" w:hAnsi="Noto Sans Symbols" w:cs="Noto Sans Symbols"/>
      </w:rPr>
    </w:lvl>
    <w:lvl w:ilvl="7">
      <w:start w:val="1"/>
      <w:numFmt w:val="bullet"/>
      <w:lvlText w:val="o"/>
      <w:lvlJc w:val="left"/>
      <w:pPr>
        <w:tabs>
          <w:tab w:val="num" w:pos="0"/>
        </w:tabs>
        <w:ind w:left="5748" w:hanging="360"/>
      </w:pPr>
      <w:rPr>
        <w:rFonts w:hint="default" w:ascii="Courier New" w:hAnsi="Courier New" w:cs="Courier New"/>
      </w:rPr>
    </w:lvl>
    <w:lvl w:ilvl="8">
      <w:start w:val="1"/>
      <w:numFmt w:val="bullet"/>
      <w:lvlText w:val="▪"/>
      <w:lvlJc w:val="left"/>
      <w:pPr>
        <w:tabs>
          <w:tab w:val="num" w:pos="0"/>
        </w:tabs>
        <w:ind w:left="6468" w:hanging="360"/>
      </w:pPr>
      <w:rPr>
        <w:rFonts w:hint="default" w:ascii="Noto Sans Symbols" w:hAnsi="Noto Sans Symbols" w:cs="Noto Sans Symbols"/>
      </w:rPr>
    </w:lvl>
  </w:abstractNum>
  <w:abstractNum w:abstractNumId="33" w15:restartNumberingAfterBreak="0">
    <w:nsid w:val="5A647563"/>
    <w:multiLevelType w:val="multilevel"/>
    <w:tmpl w:val="48F8EA4E"/>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34" w15:restartNumberingAfterBreak="0">
    <w:nsid w:val="5AE844AC"/>
    <w:multiLevelType w:val="multilevel"/>
    <w:tmpl w:val="9B548B50"/>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35" w15:restartNumberingAfterBreak="0">
    <w:nsid w:val="5CD10DBE"/>
    <w:multiLevelType w:val="multilevel"/>
    <w:tmpl w:val="DF044AE8"/>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36" w15:restartNumberingAfterBreak="0">
    <w:nsid w:val="64364A0D"/>
    <w:multiLevelType w:val="multilevel"/>
    <w:tmpl w:val="13F89502"/>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37" w15:restartNumberingAfterBreak="0">
    <w:nsid w:val="66081CD9"/>
    <w:multiLevelType w:val="multilevel"/>
    <w:tmpl w:val="ECF8A91C"/>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38" w15:restartNumberingAfterBreak="0">
    <w:nsid w:val="6D2576DC"/>
    <w:multiLevelType w:val="multilevel"/>
    <w:tmpl w:val="487080F0"/>
    <w:lvl w:ilvl="0">
      <w:start w:val="1"/>
      <w:numFmt w:val="bullet"/>
      <w:lvlText w:val="-"/>
      <w:lvlJc w:val="left"/>
      <w:pPr>
        <w:tabs>
          <w:tab w:val="num" w:pos="0"/>
        </w:tabs>
        <w:ind w:left="720" w:hanging="360"/>
      </w:pPr>
      <w:rPr>
        <w:rFonts w:hint="default" w:ascii="OpenSymbol" w:hAnsi="OpenSymbol" w:cs="OpenSymbol"/>
        <w:strike w:val="0"/>
        <w:dstrike w:val="0"/>
        <w:u w:val="none"/>
        <w:effect w:val="none"/>
      </w:rPr>
    </w:lvl>
    <w:lvl w:ilvl="1">
      <w:start w:val="1"/>
      <w:numFmt w:val="bullet"/>
      <w:lvlText w:val="-"/>
      <w:lvlJc w:val="left"/>
      <w:pPr>
        <w:tabs>
          <w:tab w:val="num" w:pos="0"/>
        </w:tabs>
        <w:ind w:left="1440" w:hanging="360"/>
      </w:pPr>
      <w:rPr>
        <w:rFonts w:hint="default" w:ascii="OpenSymbol" w:hAnsi="OpenSymbol" w:cs="OpenSymbol"/>
        <w:strike w:val="0"/>
        <w:dstrike w:val="0"/>
        <w:u w:val="none"/>
        <w:effect w:val="none"/>
      </w:rPr>
    </w:lvl>
    <w:lvl w:ilvl="2">
      <w:start w:val="1"/>
      <w:numFmt w:val="bullet"/>
      <w:lvlText w:val="-"/>
      <w:lvlJc w:val="left"/>
      <w:pPr>
        <w:tabs>
          <w:tab w:val="num" w:pos="0"/>
        </w:tabs>
        <w:ind w:left="2160" w:hanging="360"/>
      </w:pPr>
      <w:rPr>
        <w:rFonts w:hint="default" w:ascii="OpenSymbol" w:hAnsi="OpenSymbol" w:cs="OpenSymbol"/>
        <w:strike w:val="0"/>
        <w:dstrike w:val="0"/>
        <w:u w:val="none"/>
        <w:effect w:val="none"/>
      </w:rPr>
    </w:lvl>
    <w:lvl w:ilvl="3">
      <w:start w:val="1"/>
      <w:numFmt w:val="bullet"/>
      <w:lvlText w:val="-"/>
      <w:lvlJc w:val="left"/>
      <w:pPr>
        <w:tabs>
          <w:tab w:val="num" w:pos="0"/>
        </w:tabs>
        <w:ind w:left="2880" w:hanging="360"/>
      </w:pPr>
      <w:rPr>
        <w:rFonts w:hint="default" w:ascii="OpenSymbol" w:hAnsi="OpenSymbol" w:cs="OpenSymbol"/>
        <w:strike w:val="0"/>
        <w:dstrike w:val="0"/>
        <w:u w:val="none"/>
        <w:effect w:val="none"/>
      </w:rPr>
    </w:lvl>
    <w:lvl w:ilvl="4">
      <w:start w:val="1"/>
      <w:numFmt w:val="bullet"/>
      <w:lvlText w:val="-"/>
      <w:lvlJc w:val="left"/>
      <w:pPr>
        <w:tabs>
          <w:tab w:val="num" w:pos="0"/>
        </w:tabs>
        <w:ind w:left="3600" w:hanging="360"/>
      </w:pPr>
      <w:rPr>
        <w:rFonts w:hint="default" w:ascii="OpenSymbol" w:hAnsi="OpenSymbol" w:cs="OpenSymbol"/>
        <w:strike w:val="0"/>
        <w:dstrike w:val="0"/>
        <w:u w:val="none"/>
        <w:effect w:val="none"/>
      </w:rPr>
    </w:lvl>
    <w:lvl w:ilvl="5">
      <w:start w:val="1"/>
      <w:numFmt w:val="bullet"/>
      <w:lvlText w:val="-"/>
      <w:lvlJc w:val="left"/>
      <w:pPr>
        <w:tabs>
          <w:tab w:val="num" w:pos="0"/>
        </w:tabs>
        <w:ind w:left="4320" w:hanging="360"/>
      </w:pPr>
      <w:rPr>
        <w:rFonts w:hint="default" w:ascii="OpenSymbol" w:hAnsi="OpenSymbol" w:cs="OpenSymbol"/>
        <w:strike w:val="0"/>
        <w:dstrike w:val="0"/>
        <w:u w:val="none"/>
        <w:effect w:val="none"/>
      </w:rPr>
    </w:lvl>
    <w:lvl w:ilvl="6">
      <w:start w:val="1"/>
      <w:numFmt w:val="bullet"/>
      <w:lvlText w:val="-"/>
      <w:lvlJc w:val="left"/>
      <w:pPr>
        <w:tabs>
          <w:tab w:val="num" w:pos="0"/>
        </w:tabs>
        <w:ind w:left="5040" w:hanging="360"/>
      </w:pPr>
      <w:rPr>
        <w:rFonts w:hint="default" w:ascii="OpenSymbol" w:hAnsi="OpenSymbol" w:cs="OpenSymbol"/>
        <w:strike w:val="0"/>
        <w:dstrike w:val="0"/>
        <w:u w:val="none"/>
        <w:effect w:val="none"/>
      </w:rPr>
    </w:lvl>
    <w:lvl w:ilvl="7">
      <w:start w:val="1"/>
      <w:numFmt w:val="bullet"/>
      <w:lvlText w:val="-"/>
      <w:lvlJc w:val="left"/>
      <w:pPr>
        <w:tabs>
          <w:tab w:val="num" w:pos="0"/>
        </w:tabs>
        <w:ind w:left="5760" w:hanging="360"/>
      </w:pPr>
      <w:rPr>
        <w:rFonts w:hint="default" w:ascii="OpenSymbol" w:hAnsi="OpenSymbol" w:cs="OpenSymbol"/>
        <w:strike w:val="0"/>
        <w:dstrike w:val="0"/>
        <w:u w:val="none"/>
        <w:effect w:val="none"/>
      </w:rPr>
    </w:lvl>
    <w:lvl w:ilvl="8">
      <w:start w:val="1"/>
      <w:numFmt w:val="bullet"/>
      <w:lvlText w:val="-"/>
      <w:lvlJc w:val="left"/>
      <w:pPr>
        <w:tabs>
          <w:tab w:val="num" w:pos="0"/>
        </w:tabs>
        <w:ind w:left="6480" w:hanging="360"/>
      </w:pPr>
      <w:rPr>
        <w:rFonts w:hint="default" w:ascii="OpenSymbol" w:hAnsi="OpenSymbol" w:cs="OpenSymbol"/>
        <w:strike w:val="0"/>
        <w:dstrike w:val="0"/>
        <w:u w:val="none"/>
        <w:effect w:val="none"/>
      </w:rPr>
    </w:lvl>
  </w:abstractNum>
  <w:abstractNum w:abstractNumId="39" w15:restartNumberingAfterBreak="0">
    <w:nsid w:val="748D1DE9"/>
    <w:multiLevelType w:val="multilevel"/>
    <w:tmpl w:val="49B63202"/>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40" w15:restartNumberingAfterBreak="0">
    <w:nsid w:val="7A863FF6"/>
    <w:multiLevelType w:val="multilevel"/>
    <w:tmpl w:val="EFA8831E"/>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41" w15:restartNumberingAfterBreak="0">
    <w:nsid w:val="7A9D37EB"/>
    <w:multiLevelType w:val="multilevel"/>
    <w:tmpl w:val="C226BD92"/>
    <w:lvl w:ilvl="0">
      <w:start w:val="1"/>
      <w:numFmt w:val="bullet"/>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42" w15:restartNumberingAfterBreak="0">
    <w:nsid w:val="7F4A20DC"/>
    <w:multiLevelType w:val="multilevel"/>
    <w:tmpl w:val="A04C06C0"/>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num w:numId="1">
    <w:abstractNumId w:val="32"/>
  </w:num>
  <w:num w:numId="2">
    <w:abstractNumId w:val="30"/>
  </w:num>
  <w:num w:numId="3">
    <w:abstractNumId w:val="24"/>
  </w:num>
  <w:num w:numId="4">
    <w:abstractNumId w:val="7"/>
  </w:num>
  <w:num w:numId="5">
    <w:abstractNumId w:val="38"/>
  </w:num>
  <w:num w:numId="6">
    <w:abstractNumId w:val="0"/>
  </w:num>
  <w:num w:numId="7">
    <w:abstractNumId w:val="20"/>
  </w:num>
  <w:num w:numId="8">
    <w:abstractNumId w:val="27"/>
  </w:num>
  <w:num w:numId="9">
    <w:abstractNumId w:val="21"/>
  </w:num>
  <w:num w:numId="10">
    <w:abstractNumId w:val="15"/>
  </w:num>
  <w:num w:numId="11">
    <w:abstractNumId w:val="22"/>
  </w:num>
  <w:num w:numId="12">
    <w:abstractNumId w:val="28"/>
  </w:num>
  <w:num w:numId="13">
    <w:abstractNumId w:val="36"/>
  </w:num>
  <w:num w:numId="14">
    <w:abstractNumId w:val="40"/>
  </w:num>
  <w:num w:numId="15">
    <w:abstractNumId w:val="25"/>
  </w:num>
  <w:num w:numId="16">
    <w:abstractNumId w:val="39"/>
  </w:num>
  <w:num w:numId="17">
    <w:abstractNumId w:val="41"/>
  </w:num>
  <w:num w:numId="18">
    <w:abstractNumId w:val="9"/>
  </w:num>
  <w:num w:numId="19">
    <w:abstractNumId w:val="12"/>
  </w:num>
  <w:num w:numId="20">
    <w:abstractNumId w:val="34"/>
  </w:num>
  <w:num w:numId="21">
    <w:abstractNumId w:val="4"/>
  </w:num>
  <w:num w:numId="22">
    <w:abstractNumId w:val="19"/>
  </w:num>
  <w:num w:numId="23">
    <w:abstractNumId w:val="29"/>
  </w:num>
  <w:num w:numId="24">
    <w:abstractNumId w:val="10"/>
  </w:num>
  <w:num w:numId="25">
    <w:abstractNumId w:val="2"/>
  </w:num>
  <w:num w:numId="26">
    <w:abstractNumId w:val="35"/>
  </w:num>
  <w:num w:numId="27">
    <w:abstractNumId w:val="8"/>
  </w:num>
  <w:num w:numId="28">
    <w:abstractNumId w:val="18"/>
  </w:num>
  <w:num w:numId="29">
    <w:abstractNumId w:val="1"/>
  </w:num>
  <w:num w:numId="30">
    <w:abstractNumId w:val="5"/>
  </w:num>
  <w:num w:numId="31">
    <w:abstractNumId w:val="33"/>
  </w:num>
  <w:num w:numId="32">
    <w:abstractNumId w:val="14"/>
  </w:num>
  <w:num w:numId="33">
    <w:abstractNumId w:val="31"/>
  </w:num>
  <w:num w:numId="34">
    <w:abstractNumId w:val="37"/>
  </w:num>
  <w:num w:numId="35">
    <w:abstractNumId w:val="6"/>
  </w:num>
  <w:num w:numId="36">
    <w:abstractNumId w:val="26"/>
  </w:num>
  <w:num w:numId="37">
    <w:abstractNumId w:val="42"/>
  </w:num>
  <w:num w:numId="38">
    <w:abstractNumId w:val="17"/>
  </w:num>
  <w:num w:numId="39">
    <w:abstractNumId w:val="16"/>
  </w:num>
  <w:num w:numId="40">
    <w:abstractNumId w:val="13"/>
  </w:num>
  <w:num w:numId="41">
    <w:abstractNumId w:val="11"/>
  </w:num>
  <w:num w:numId="42">
    <w:abstractNumId w:val="23"/>
  </w:num>
  <w:num w:numId="43">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p14">
  <w:zoom w:percent="100"/>
  <w:embedTrueTypeFonts/>
  <w:trackRevisions w:val="false"/>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19EE"/>
    <w:rsid w:val="0027346A"/>
    <w:rsid w:val="006F2762"/>
    <w:rsid w:val="00E419EE"/>
    <w:rsid w:val="087A3922"/>
    <w:rsid w:val="0D2E1FF7"/>
    <w:rsid w:val="0E65B4B7"/>
    <w:rsid w:val="3A805ED8"/>
    <w:rsid w:val="47163D94"/>
    <w:rsid w:val="5778FC8C"/>
    <w:rsid w:val="5D25759A"/>
    <w:rsid w:val="5F82E300"/>
    <w:rsid w:val="6E94F263"/>
  </w:rsids>
  <m:mathPr>
    <m:mathFont m:val="Cambria Math"/>
    <m:brkBin m:val="before"/>
    <m:brkBinSub m:val="--"/>
    <m:smallFrac m:val="0"/>
    <m:dispDef/>
    <m:lMargin m:val="0"/>
    <m:rMargin m:val="0"/>
    <m:defJc m:val="centerGroup"/>
    <m:wrapIndent m:val="1440"/>
    <m:intLim m:val="subSup"/>
    <m:naryLim m:val="undOvr"/>
  </m:mathPr>
  <w:themeFontLang w:val="es-ES"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A07960"/>
  <w15:docId w15:val="{EB015429-4B65-457A-BD01-9D906989EEF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Calibri" w:hAnsi="Calibri" w:eastAsia="Calibri" w:cs="Calibri"/>
        <w:sz w:val="24"/>
        <w:szCs w:val="24"/>
        <w:lang w:val="it-IT" w:eastAsia="es-E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587913"/>
    <w:pPr>
      <w:spacing w:before="120" w:after="120" w:line="312" w:lineRule="auto"/>
      <w:jc w:val="both"/>
    </w:pPr>
    <w:rPr>
      <w:rFonts w:ascii="Arial" w:hAnsi="Arial"/>
    </w:rPr>
  </w:style>
  <w:style w:type="paragraph" w:styleId="Ttulo1">
    <w:name w:val="heading 1"/>
    <w:basedOn w:val="Normal"/>
    <w:next w:val="Normal"/>
    <w:link w:val="Ttulo1Car"/>
    <w:uiPriority w:val="9"/>
    <w:qFormat/>
    <w:rsid w:val="005B1595"/>
    <w:pPr>
      <w:keepNext/>
      <w:keepLines/>
      <w:spacing w:before="360" w:after="80"/>
      <w:outlineLvl w:val="0"/>
    </w:pPr>
    <w:rPr>
      <w:rFonts w:asciiTheme="majorHAnsi" w:hAnsiTheme="majorHAnsi" w:eastAsiaTheme="majorEastAsia" w:cstheme="majorBidi"/>
      <w:color w:val="2F5496" w:themeColor="accent1" w:themeShade="BF"/>
      <w:sz w:val="40"/>
      <w:szCs w:val="40"/>
    </w:rPr>
  </w:style>
  <w:style w:type="paragraph" w:styleId="Ttulo2">
    <w:name w:val="heading 2"/>
    <w:basedOn w:val="Normal"/>
    <w:next w:val="Normal"/>
    <w:link w:val="Ttulo2Car"/>
    <w:uiPriority w:val="9"/>
    <w:unhideWhenUsed/>
    <w:qFormat/>
    <w:rsid w:val="005B1595"/>
    <w:pPr>
      <w:keepNext/>
      <w:keepLines/>
      <w:spacing w:before="160" w:after="80"/>
      <w:outlineLvl w:val="1"/>
    </w:pPr>
    <w:rPr>
      <w:rFonts w:asciiTheme="majorHAnsi" w:hAnsiTheme="majorHAnsi" w:eastAsiaTheme="majorEastAsia" w:cstheme="majorBidi"/>
      <w:color w:val="2F5496" w:themeColor="accent1" w:themeShade="BF"/>
      <w:sz w:val="32"/>
      <w:szCs w:val="32"/>
    </w:rPr>
  </w:style>
  <w:style w:type="paragraph" w:styleId="Ttulo3">
    <w:name w:val="heading 3"/>
    <w:basedOn w:val="Normal"/>
    <w:next w:val="Normal"/>
    <w:link w:val="Ttulo3Car"/>
    <w:uiPriority w:val="9"/>
    <w:unhideWhenUsed/>
    <w:qFormat/>
    <w:rsid w:val="005B1595"/>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5B1595"/>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5B1595"/>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5B1595"/>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5B1595"/>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5B1595"/>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5B1595"/>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qFormat/>
    <w:rsid w:val="005B1595"/>
    <w:rPr>
      <w:rFonts w:asciiTheme="majorHAnsi" w:hAnsiTheme="majorHAnsi" w:eastAsiaTheme="majorEastAsia" w:cstheme="majorBidi"/>
      <w:color w:val="2F5496" w:themeColor="accent1" w:themeShade="BF"/>
      <w:sz w:val="40"/>
      <w:szCs w:val="40"/>
    </w:rPr>
  </w:style>
  <w:style w:type="character" w:styleId="Ttulo2Car" w:customStyle="1">
    <w:name w:val="Título 2 Car"/>
    <w:basedOn w:val="Fuentedeprrafopredeter"/>
    <w:link w:val="Ttulo2"/>
    <w:uiPriority w:val="9"/>
    <w:qFormat/>
    <w:rsid w:val="005B1595"/>
    <w:rPr>
      <w:rFonts w:asciiTheme="majorHAnsi" w:hAnsiTheme="majorHAnsi" w:eastAsiaTheme="majorEastAsia" w:cstheme="majorBidi"/>
      <w:color w:val="2F5496" w:themeColor="accent1" w:themeShade="BF"/>
      <w:sz w:val="32"/>
      <w:szCs w:val="32"/>
    </w:rPr>
  </w:style>
  <w:style w:type="character" w:styleId="Ttulo3Car" w:customStyle="1">
    <w:name w:val="Título 3 Car"/>
    <w:basedOn w:val="Fuentedeprrafopredeter"/>
    <w:link w:val="Ttulo3"/>
    <w:uiPriority w:val="9"/>
    <w:qFormat/>
    <w:rsid w:val="005B1595"/>
    <w:rPr>
      <w:rFonts w:eastAsiaTheme="majorEastAsia" w:cstheme="majorBidi"/>
      <w:color w:val="2F5496" w:themeColor="accent1" w:themeShade="BF"/>
      <w:sz w:val="28"/>
      <w:szCs w:val="28"/>
    </w:rPr>
  </w:style>
  <w:style w:type="character" w:styleId="Ttulo4Car" w:customStyle="1">
    <w:name w:val="Título 4 Car"/>
    <w:basedOn w:val="Fuentedeprrafopredeter"/>
    <w:link w:val="Ttulo4"/>
    <w:uiPriority w:val="9"/>
    <w:semiHidden/>
    <w:qFormat/>
    <w:rsid w:val="005B1595"/>
    <w:rPr>
      <w:rFonts w:eastAsiaTheme="majorEastAsia" w:cstheme="majorBidi"/>
      <w:i/>
      <w:iCs/>
      <w:color w:val="2F5496" w:themeColor="accent1" w:themeShade="BF"/>
    </w:rPr>
  </w:style>
  <w:style w:type="character" w:styleId="Ttulo5Car" w:customStyle="1">
    <w:name w:val="Título 5 Car"/>
    <w:basedOn w:val="Fuentedeprrafopredeter"/>
    <w:link w:val="Ttulo5"/>
    <w:uiPriority w:val="9"/>
    <w:semiHidden/>
    <w:qFormat/>
    <w:rsid w:val="005B1595"/>
    <w:rPr>
      <w:rFonts w:eastAsiaTheme="majorEastAsia" w:cstheme="majorBidi"/>
      <w:color w:val="2F5496" w:themeColor="accent1" w:themeShade="BF"/>
    </w:rPr>
  </w:style>
  <w:style w:type="character" w:styleId="Ttulo6Car" w:customStyle="1">
    <w:name w:val="Título 6 Car"/>
    <w:basedOn w:val="Fuentedeprrafopredeter"/>
    <w:link w:val="Ttulo6"/>
    <w:uiPriority w:val="9"/>
    <w:semiHidden/>
    <w:qFormat/>
    <w:rsid w:val="005B1595"/>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qFormat/>
    <w:rsid w:val="005B1595"/>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qFormat/>
    <w:rsid w:val="005B1595"/>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qFormat/>
    <w:rsid w:val="005B1595"/>
    <w:rPr>
      <w:rFonts w:eastAsiaTheme="majorEastAsia" w:cstheme="majorBidi"/>
      <w:color w:val="272727" w:themeColor="text1" w:themeTint="D8"/>
    </w:rPr>
  </w:style>
  <w:style w:type="character" w:styleId="PuestoCar" w:customStyle="1">
    <w:name w:val="Puesto Car"/>
    <w:basedOn w:val="Fuentedeprrafopredeter"/>
    <w:link w:val="Puesto"/>
    <w:uiPriority w:val="10"/>
    <w:qFormat/>
    <w:rsid w:val="005B1595"/>
    <w:rPr>
      <w:rFonts w:asciiTheme="majorHAnsi" w:hAnsiTheme="majorHAnsi" w:eastAsiaTheme="majorEastAsia" w:cstheme="majorBidi"/>
      <w:spacing w:val="-10"/>
      <w:kern w:val="2"/>
      <w:sz w:val="56"/>
      <w:szCs w:val="56"/>
    </w:rPr>
  </w:style>
  <w:style w:type="character" w:styleId="SubttuloCar" w:customStyle="1">
    <w:name w:val="Subtítulo Car"/>
    <w:basedOn w:val="Fuentedeprrafopredeter"/>
    <w:link w:val="Subttulo"/>
    <w:uiPriority w:val="11"/>
    <w:qFormat/>
    <w:rsid w:val="005B1595"/>
    <w:rPr>
      <w:rFonts w:eastAsiaTheme="majorEastAsia" w:cstheme="majorBidi"/>
      <w:color w:val="595959" w:themeColor="text1" w:themeTint="A6"/>
      <w:spacing w:val="15"/>
      <w:sz w:val="28"/>
      <w:szCs w:val="28"/>
    </w:rPr>
  </w:style>
  <w:style w:type="character" w:styleId="CitaCar" w:customStyle="1">
    <w:name w:val="Cita Car"/>
    <w:basedOn w:val="Fuentedeprrafopredeter"/>
    <w:link w:val="Cita"/>
    <w:uiPriority w:val="29"/>
    <w:qFormat/>
    <w:rsid w:val="005B1595"/>
    <w:rPr>
      <w:i/>
      <w:iCs/>
      <w:color w:val="404040" w:themeColor="text1" w:themeTint="BF"/>
    </w:rPr>
  </w:style>
  <w:style w:type="character" w:styleId="nfasisintenso">
    <w:name w:val="Intense Emphasis"/>
    <w:basedOn w:val="Fuentedeprrafopredeter"/>
    <w:uiPriority w:val="21"/>
    <w:qFormat/>
    <w:rsid w:val="005B1595"/>
    <w:rPr>
      <w:i/>
      <w:iCs/>
      <w:color w:val="2F5496" w:themeColor="accent1" w:themeShade="BF"/>
    </w:rPr>
  </w:style>
  <w:style w:type="character" w:styleId="CitadestacadaCar" w:customStyle="1">
    <w:name w:val="Cita destacada Car"/>
    <w:basedOn w:val="Fuentedeprrafopredeter"/>
    <w:link w:val="Citadestacada"/>
    <w:uiPriority w:val="30"/>
    <w:qFormat/>
    <w:rsid w:val="005B1595"/>
    <w:rPr>
      <w:i/>
      <w:iCs/>
      <w:color w:val="2F5496" w:themeColor="accent1" w:themeShade="BF"/>
    </w:rPr>
  </w:style>
  <w:style w:type="character" w:styleId="Referenciaintensa">
    <w:name w:val="Intense Reference"/>
    <w:basedOn w:val="Fuentedeprrafopredeter"/>
    <w:uiPriority w:val="32"/>
    <w:qFormat/>
    <w:rsid w:val="005B1595"/>
    <w:rPr>
      <w:b/>
      <w:bCs/>
      <w:smallCaps/>
      <w:color w:val="2F5496" w:themeColor="accent1" w:themeShade="BF"/>
      <w:spacing w:val="5"/>
    </w:rPr>
  </w:style>
  <w:style w:type="character" w:styleId="apple-tab-span" w:customStyle="1">
    <w:name w:val="apple-tab-span"/>
    <w:basedOn w:val="Fuentedeprrafopredeter"/>
    <w:qFormat/>
    <w:rsid w:val="005B1595"/>
  </w:style>
  <w:style w:type="character" w:styleId="Hipervnculo">
    <w:name w:val="Hyperlink"/>
    <w:uiPriority w:val="99"/>
    <w:unhideWhenUsed/>
    <w:qFormat/>
    <w:rsid w:val="00440679"/>
    <w:rPr>
      <w:color w:val="000080"/>
      <w:u w:val="single"/>
    </w:rPr>
  </w:style>
  <w:style w:type="character" w:styleId="Hipervnculovisitado">
    <w:name w:val="FollowedHyperlink"/>
    <w:basedOn w:val="Fuentedeprrafopredeter"/>
    <w:uiPriority w:val="99"/>
    <w:semiHidden/>
    <w:unhideWhenUsed/>
    <w:qFormat/>
    <w:rsid w:val="00440679"/>
    <w:rPr>
      <w:color w:val="954F72" w:themeColor="followedHyperlink"/>
      <w:u w:val="single"/>
    </w:rPr>
  </w:style>
  <w:style w:type="character" w:styleId="TextocomentarioCar" w:customStyle="1">
    <w:name w:val="Texto comentario Car"/>
    <w:basedOn w:val="Fuentedeprrafopredeter"/>
    <w:link w:val="Textocomentario"/>
    <w:uiPriority w:val="99"/>
    <w:semiHidden/>
    <w:qFormat/>
    <w:rsid w:val="005967AC"/>
    <w:rPr>
      <w:rFonts w:asciiTheme="minorHAnsi" w:hAnsiTheme="minorHAnsi" w:eastAsiaTheme="minorHAnsi" w:cstheme="minorBidi"/>
      <w:kern w:val="2"/>
      <w:sz w:val="20"/>
      <w:szCs w:val="20"/>
      <w:lang w:eastAsia="en-US"/>
      <w14:ligatures w14:val="standardContextual"/>
    </w:rPr>
  </w:style>
  <w:style w:type="character" w:styleId="Refdecomentario">
    <w:name w:val="annotation reference"/>
    <w:basedOn w:val="Fuentedeprrafopredeter"/>
    <w:uiPriority w:val="99"/>
    <w:semiHidden/>
    <w:unhideWhenUsed/>
    <w:qFormat/>
    <w:rsid w:val="005967AC"/>
    <w:rPr>
      <w:sz w:val="16"/>
      <w:szCs w:val="16"/>
    </w:rPr>
  </w:style>
  <w:style w:type="character" w:styleId="SinespaciadoCar" w:customStyle="1">
    <w:name w:val="Sin espaciado Car"/>
    <w:basedOn w:val="Fuentedeprrafopredeter"/>
    <w:link w:val="Sinespaciado"/>
    <w:uiPriority w:val="1"/>
    <w:qFormat/>
    <w:rsid w:val="004978A0"/>
    <w:rPr>
      <w:rFonts w:asciiTheme="minorHAnsi" w:hAnsiTheme="minorHAnsi" w:eastAsiaTheme="minorHAnsi" w:cstheme="minorBidi"/>
      <w:sz w:val="22"/>
      <w:szCs w:val="22"/>
      <w:lang w:eastAsia="en-US"/>
    </w:rPr>
  </w:style>
  <w:style w:type="character" w:styleId="EncabezadoCar" w:customStyle="1">
    <w:name w:val="Encabezado Car"/>
    <w:basedOn w:val="Fuentedeprrafopredeter"/>
    <w:link w:val="Encabezado"/>
    <w:uiPriority w:val="99"/>
    <w:qFormat/>
    <w:rsid w:val="00AF5D91"/>
    <w:rPr>
      <w:rFonts w:ascii="Arial" w:hAnsi="Arial"/>
    </w:rPr>
  </w:style>
  <w:style w:type="character" w:styleId="PiedepginaCar" w:customStyle="1">
    <w:name w:val="Pie de página Car"/>
    <w:basedOn w:val="Fuentedeprrafopredeter"/>
    <w:link w:val="Piedepgina"/>
    <w:uiPriority w:val="99"/>
    <w:qFormat/>
    <w:rsid w:val="00AF5D91"/>
    <w:rPr>
      <w:rFonts w:ascii="Arial" w:hAnsi="Arial"/>
    </w:rPr>
  </w:style>
  <w:style w:type="character" w:styleId="TextonotapieCar" w:customStyle="1">
    <w:name w:val="Texto nota pie Car"/>
    <w:basedOn w:val="Fuentedeprrafopredeter"/>
    <w:link w:val="Textonotapie"/>
    <w:uiPriority w:val="99"/>
    <w:semiHidden/>
    <w:qFormat/>
    <w:rsid w:val="00F1727D"/>
    <w:rPr>
      <w:rFonts w:ascii="Arial" w:hAnsi="Arial"/>
      <w:sz w:val="20"/>
      <w:szCs w:val="20"/>
    </w:rPr>
  </w:style>
  <w:style w:type="character" w:styleId="Caratterinotaapidipagina" w:customStyle="1">
    <w:name w:val="Caratteri nota a piè di pagina"/>
    <w:qFormat/>
    <w:rPr>
      <w:vertAlign w:val="superscript"/>
    </w:rPr>
  </w:style>
  <w:style w:type="character" w:styleId="Refdenotaalpie">
    <w:name w:val="footnote reference"/>
    <w:rPr>
      <w:vertAlign w:val="superscript"/>
    </w:rPr>
  </w:style>
  <w:style w:type="character" w:styleId="FootnoteCharacters" w:customStyle="1">
    <w:name w:val="Footnote Characters"/>
    <w:qFormat/>
    <w:rPr>
      <w:vertAlign w:val="superscript"/>
    </w:rPr>
  </w:style>
  <w:style w:type="character" w:styleId="FootnoteCharacters1" w:customStyle="1">
    <w:name w:val="Footnote Characters1"/>
    <w:basedOn w:val="Fuentedeprrafopredeter"/>
    <w:uiPriority w:val="99"/>
    <w:semiHidden/>
    <w:unhideWhenUsed/>
    <w:qFormat/>
    <w:rsid w:val="00F1727D"/>
    <w:rPr>
      <w:vertAlign w:val="superscript"/>
    </w:rPr>
  </w:style>
  <w:style w:type="character" w:styleId="Enlacedelndice" w:customStyle="1">
    <w:name w:val="Enlace del índice"/>
    <w:qFormat/>
  </w:style>
  <w:style w:type="character" w:styleId="Caracteresdenotaalpie" w:customStyle="1">
    <w:name w:val="Caracteres de nota al pie"/>
    <w:qFormat/>
  </w:style>
  <w:style w:type="character" w:styleId="Caratterinotadichiusura" w:customStyle="1">
    <w:name w:val="Caratteri nota di chiusura"/>
    <w:qFormat/>
    <w:rPr>
      <w:vertAlign w:val="superscript"/>
    </w:rPr>
  </w:style>
  <w:style w:type="character" w:styleId="Refdenotaalfinal">
    <w:name w:val="endnote reference"/>
    <w:rPr>
      <w:vertAlign w:val="superscript"/>
    </w:rPr>
  </w:style>
  <w:style w:type="character" w:styleId="EndnoteCharacters" w:customStyle="1">
    <w:name w:val="Endnote Characters"/>
    <w:qFormat/>
    <w:rPr>
      <w:vertAlign w:val="superscript"/>
    </w:rPr>
  </w:style>
  <w:style w:type="character" w:styleId="EndnoteCharacters1" w:customStyle="1">
    <w:name w:val="Endnote Characters1"/>
    <w:qFormat/>
    <w:rPr>
      <w:vertAlign w:val="superscript"/>
    </w:rPr>
  </w:style>
  <w:style w:type="character" w:styleId="Caracteresdenotafinal" w:customStyle="1">
    <w:name w:val="Caracteres de nota final"/>
    <w:qFormat/>
  </w:style>
  <w:style w:type="character" w:styleId="Saltoaindice" w:customStyle="1">
    <w:name w:val="Salto a indice"/>
    <w:qFormat/>
  </w:style>
  <w:style w:type="paragraph" w:styleId="Titolo" w:customStyle="1">
    <w:name w:val="Titolo"/>
    <w:basedOn w:val="Normal"/>
    <w:next w:val="Textoindependiente"/>
    <w:qFormat/>
    <w:pPr>
      <w:keepNext/>
      <w:spacing w:before="240"/>
    </w:pPr>
    <w:rPr>
      <w:rFonts w:ascii="Liberation Sans" w:hAnsi="Liberation Sans" w:eastAsia="Microsoft YaHei" w:cs="Lucida Sans"/>
      <w:sz w:val="28"/>
      <w:szCs w:val="28"/>
    </w:rPr>
  </w:style>
  <w:style w:type="paragraph" w:styleId="Textoindependiente">
    <w:name w:val="Body Text"/>
    <w:basedOn w:val="Normal"/>
    <w:pPr>
      <w:spacing w:before="0" w:after="140" w:line="276" w:lineRule="auto"/>
    </w:pPr>
  </w:style>
  <w:style w:type="paragraph" w:styleId="Lista">
    <w:name w:val="List"/>
    <w:basedOn w:val="Textoindependiente"/>
    <w:rPr>
      <w:rFonts w:cs="Lucida Sans"/>
    </w:rPr>
  </w:style>
  <w:style w:type="paragraph" w:styleId="Descripcin">
    <w:name w:val="caption"/>
    <w:basedOn w:val="Normal"/>
    <w:next w:val="Normal"/>
    <w:uiPriority w:val="35"/>
    <w:unhideWhenUsed/>
    <w:qFormat/>
    <w:rsid w:val="00B1156F"/>
    <w:pPr>
      <w:spacing w:before="0" w:after="200" w:line="240" w:lineRule="auto"/>
    </w:pPr>
    <w:rPr>
      <w:i/>
      <w:iCs/>
      <w:color w:val="44546A" w:themeColor="text2"/>
      <w:sz w:val="18"/>
      <w:szCs w:val="18"/>
    </w:rPr>
  </w:style>
  <w:style w:type="paragraph" w:styleId="Indice" w:customStyle="1">
    <w:name w:val="Indice"/>
    <w:basedOn w:val="Normal"/>
    <w:qFormat/>
    <w:pPr>
      <w:suppressLineNumbers/>
    </w:pPr>
    <w:rPr>
      <w:rFonts w:cs="Lucida Sans"/>
    </w:rPr>
  </w:style>
  <w:style w:type="paragraph" w:styleId="Ttulo" w:customStyle="1">
    <w:name w:val="Título"/>
    <w:basedOn w:val="Normal"/>
    <w:next w:val="Textoindependiente"/>
    <w:qFormat/>
    <w:pPr>
      <w:keepNext/>
      <w:spacing w:before="240"/>
    </w:pPr>
    <w:rPr>
      <w:rFonts w:ascii="Liberation Sans" w:hAnsi="Liberation Sans" w:eastAsia="Microsoft YaHei" w:cs="Lucida Sans"/>
      <w:sz w:val="28"/>
      <w:szCs w:val="28"/>
    </w:rPr>
  </w:style>
  <w:style w:type="paragraph" w:styleId="ndice" w:customStyle="1">
    <w:name w:val="Índice"/>
    <w:basedOn w:val="Normal"/>
    <w:qFormat/>
    <w:pPr>
      <w:suppressLineNumbers/>
    </w:pPr>
    <w:rPr>
      <w:rFonts w:cs="Lucida Sans"/>
    </w:rPr>
  </w:style>
  <w:style w:type="paragraph" w:styleId="Puesto">
    <w:name w:val="Title"/>
    <w:basedOn w:val="Normal"/>
    <w:next w:val="Normal"/>
    <w:link w:val="PuestoCar"/>
    <w:uiPriority w:val="10"/>
    <w:qFormat/>
    <w:rsid w:val="005B1595"/>
    <w:pPr>
      <w:spacing w:after="80"/>
      <w:contextualSpacing/>
    </w:pPr>
    <w:rPr>
      <w:rFonts w:asciiTheme="majorHAnsi" w:hAnsiTheme="majorHAnsi" w:eastAsiaTheme="majorEastAsia" w:cstheme="majorBidi"/>
      <w:spacing w:val="-10"/>
      <w:kern w:val="2"/>
      <w:sz w:val="56"/>
      <w:szCs w:val="56"/>
    </w:rPr>
  </w:style>
  <w:style w:type="paragraph" w:styleId="Subttulo">
    <w:name w:val="Subtitle"/>
    <w:basedOn w:val="Normal"/>
    <w:next w:val="Normal"/>
    <w:link w:val="SubttuloCar"/>
    <w:uiPriority w:val="11"/>
    <w:qFormat/>
    <w:pPr>
      <w:spacing w:after="160"/>
    </w:pPr>
    <w:rPr>
      <w:color w:val="595959"/>
      <w:sz w:val="28"/>
      <w:szCs w:val="28"/>
    </w:rPr>
  </w:style>
  <w:style w:type="paragraph" w:styleId="Cita">
    <w:name w:val="Quote"/>
    <w:basedOn w:val="Normal"/>
    <w:next w:val="Normal"/>
    <w:link w:val="CitaCar"/>
    <w:uiPriority w:val="29"/>
    <w:qFormat/>
    <w:rsid w:val="005B1595"/>
    <w:pPr>
      <w:spacing w:before="160" w:after="160"/>
      <w:jc w:val="center"/>
    </w:pPr>
    <w:rPr>
      <w:i/>
      <w:iCs/>
      <w:color w:val="404040" w:themeColor="text1" w:themeTint="BF"/>
    </w:rPr>
  </w:style>
  <w:style w:type="paragraph" w:styleId="Prrafodelista">
    <w:name w:val="List Paragraph"/>
    <w:basedOn w:val="Normal"/>
    <w:uiPriority w:val="34"/>
    <w:qFormat/>
    <w:rsid w:val="005B1595"/>
    <w:pPr>
      <w:ind w:left="720"/>
      <w:contextualSpacing/>
    </w:pPr>
  </w:style>
  <w:style w:type="paragraph" w:styleId="Citadestacada">
    <w:name w:val="Intense Quote"/>
    <w:basedOn w:val="Normal"/>
    <w:next w:val="Normal"/>
    <w:link w:val="CitadestacadaCar"/>
    <w:uiPriority w:val="30"/>
    <w:qFormat/>
    <w:rsid w:val="005B1595"/>
    <w:pPr>
      <w:pBdr>
        <w:top w:val="single" w:color="2F5496" w:sz="4" w:space="10"/>
        <w:bottom w:val="single" w:color="2F5496" w:sz="4" w:space="10"/>
      </w:pBdr>
      <w:spacing w:before="360" w:after="360"/>
      <w:ind w:left="864" w:right="864"/>
      <w:jc w:val="center"/>
    </w:pPr>
    <w:rPr>
      <w:i/>
      <w:iCs/>
      <w:color w:val="2F5496" w:themeColor="accent1" w:themeShade="BF"/>
    </w:rPr>
  </w:style>
  <w:style w:type="paragraph" w:styleId="p1" w:customStyle="1">
    <w:name w:val="p1"/>
    <w:basedOn w:val="Normal"/>
    <w:qFormat/>
    <w:rsid w:val="005B1595"/>
    <w:rPr>
      <w:rFonts w:ascii=".AppleSystemUIFont" w:hAnsi=".AppleSystemUIFont" w:eastAsia="Times New Roman" w:cs="Times New Roman"/>
      <w:color w:val="0E0E0E"/>
      <w:sz w:val="21"/>
      <w:szCs w:val="21"/>
      <w:lang w:eastAsia="fr-FR"/>
    </w:rPr>
  </w:style>
  <w:style w:type="paragraph" w:styleId="p2" w:customStyle="1">
    <w:name w:val="p2"/>
    <w:basedOn w:val="Normal"/>
    <w:qFormat/>
    <w:rsid w:val="005B1595"/>
    <w:rPr>
      <w:rFonts w:ascii=".AppleSystemUIFont" w:hAnsi=".AppleSystemUIFont" w:eastAsia="Times New Roman" w:cs="Times New Roman"/>
      <w:color w:val="0E0E0E"/>
      <w:sz w:val="21"/>
      <w:szCs w:val="21"/>
      <w:lang w:eastAsia="fr-FR"/>
    </w:rPr>
  </w:style>
  <w:style w:type="paragraph" w:styleId="p3" w:customStyle="1">
    <w:name w:val="p3"/>
    <w:basedOn w:val="Normal"/>
    <w:qFormat/>
    <w:rsid w:val="005B1595"/>
    <w:rPr>
      <w:rFonts w:ascii=".AppleSystemUIFont" w:hAnsi=".AppleSystemUIFont" w:eastAsia="Times New Roman" w:cs="Times New Roman"/>
      <w:color w:val="0E0E0E"/>
      <w:sz w:val="23"/>
      <w:szCs w:val="23"/>
      <w:lang w:eastAsia="fr-FR"/>
    </w:rPr>
  </w:style>
  <w:style w:type="paragraph" w:styleId="p4" w:customStyle="1">
    <w:name w:val="p4"/>
    <w:basedOn w:val="Normal"/>
    <w:qFormat/>
    <w:rsid w:val="005B1595"/>
    <w:pPr>
      <w:spacing w:before="180"/>
      <w:ind w:left="315" w:hanging="315"/>
    </w:pPr>
    <w:rPr>
      <w:rFonts w:ascii=".AppleSystemUIFont" w:hAnsi=".AppleSystemUIFont" w:eastAsia="Times New Roman" w:cs="Times New Roman"/>
      <w:color w:val="0E0E0E"/>
      <w:sz w:val="21"/>
      <w:szCs w:val="21"/>
      <w:lang w:eastAsia="fr-FR"/>
    </w:rPr>
  </w:style>
  <w:style w:type="paragraph" w:styleId="p5" w:customStyle="1">
    <w:name w:val="p5"/>
    <w:basedOn w:val="Normal"/>
    <w:qFormat/>
    <w:rsid w:val="005B1595"/>
    <w:pPr>
      <w:spacing w:before="180"/>
      <w:ind w:left="195" w:hanging="195"/>
    </w:pPr>
    <w:rPr>
      <w:rFonts w:ascii=".AppleSystemUIFont" w:hAnsi=".AppleSystemUIFont" w:eastAsia="Times New Roman" w:cs="Times New Roman"/>
      <w:color w:val="0E0E0E"/>
      <w:sz w:val="21"/>
      <w:szCs w:val="21"/>
      <w:lang w:eastAsia="fr-FR"/>
    </w:rPr>
  </w:style>
  <w:style w:type="paragraph" w:styleId="Textocomentario">
    <w:name w:val="annotation text"/>
    <w:basedOn w:val="Normal"/>
    <w:link w:val="TextocomentarioCar"/>
    <w:uiPriority w:val="99"/>
    <w:semiHidden/>
    <w:unhideWhenUsed/>
    <w:qFormat/>
    <w:rsid w:val="005967AC"/>
    <w:pPr>
      <w:spacing w:after="160"/>
    </w:pPr>
    <w:rPr>
      <w:rFonts w:asciiTheme="minorHAnsi" w:hAnsiTheme="minorHAnsi" w:eastAsiaTheme="minorHAnsi" w:cstheme="minorBidi"/>
      <w:kern w:val="2"/>
      <w:sz w:val="20"/>
      <w:szCs w:val="20"/>
      <w:lang w:eastAsia="en-US"/>
      <w14:ligatures w14:val="standardContextual"/>
    </w:rPr>
  </w:style>
  <w:style w:type="paragraph" w:styleId="Sinespaciado">
    <w:name w:val="No Spacing"/>
    <w:link w:val="SinespaciadoCar"/>
    <w:uiPriority w:val="1"/>
    <w:qFormat/>
    <w:rsid w:val="004978A0"/>
    <w:rPr>
      <w:rFonts w:asciiTheme="minorHAnsi" w:hAnsiTheme="minorHAnsi" w:eastAsiaTheme="minorHAnsi" w:cstheme="minorBidi"/>
      <w:sz w:val="22"/>
      <w:szCs w:val="22"/>
      <w:lang w:eastAsia="en-US"/>
    </w:rPr>
  </w:style>
  <w:style w:type="paragraph" w:styleId="Ttulodendice">
    <w:name w:val="index heading"/>
    <w:basedOn w:val="Ttulo"/>
  </w:style>
  <w:style w:type="paragraph" w:styleId="TtulodeTDC">
    <w:name w:val="TOC Heading"/>
    <w:basedOn w:val="Ttulo1"/>
    <w:next w:val="Normal"/>
    <w:uiPriority w:val="39"/>
    <w:unhideWhenUsed/>
    <w:qFormat/>
    <w:rsid w:val="00E17B73"/>
    <w:pPr>
      <w:spacing w:before="240" w:after="0" w:line="259" w:lineRule="auto"/>
      <w:jc w:val="left"/>
      <w:outlineLvl w:val="9"/>
    </w:pPr>
    <w:rPr>
      <w:sz w:val="32"/>
      <w:szCs w:val="32"/>
    </w:rPr>
  </w:style>
  <w:style w:type="paragraph" w:styleId="TDC1">
    <w:name w:val="toc 1"/>
    <w:basedOn w:val="Normal"/>
    <w:next w:val="Normal"/>
    <w:autoRedefine/>
    <w:uiPriority w:val="39"/>
    <w:unhideWhenUsed/>
    <w:rsid w:val="00E17B73"/>
    <w:pPr>
      <w:spacing w:after="100"/>
    </w:pPr>
  </w:style>
  <w:style w:type="paragraph" w:styleId="TDC2">
    <w:name w:val="toc 2"/>
    <w:basedOn w:val="Normal"/>
    <w:next w:val="Normal"/>
    <w:autoRedefine/>
    <w:uiPriority w:val="39"/>
    <w:unhideWhenUsed/>
    <w:rsid w:val="00E17B73"/>
    <w:pPr>
      <w:spacing w:after="100"/>
      <w:ind w:left="240"/>
    </w:pPr>
  </w:style>
  <w:style w:type="paragraph" w:styleId="Intestazioneepidipagina" w:customStyle="1">
    <w:name w:val="Intestazione e piè di pagina"/>
    <w:basedOn w:val="Normal"/>
    <w:qFormat/>
  </w:style>
  <w:style w:type="paragraph" w:styleId="Encabezado">
    <w:name w:val="header"/>
    <w:basedOn w:val="Normal"/>
    <w:link w:val="EncabezadoCar"/>
    <w:uiPriority w:val="99"/>
    <w:unhideWhenUsed/>
    <w:rsid w:val="00AF5D91"/>
    <w:pPr>
      <w:tabs>
        <w:tab w:val="center" w:pos="4252"/>
        <w:tab w:val="right" w:pos="8504"/>
      </w:tabs>
    </w:pPr>
  </w:style>
  <w:style w:type="paragraph" w:styleId="Piedepgina">
    <w:name w:val="footer"/>
    <w:basedOn w:val="Normal"/>
    <w:link w:val="PiedepginaCar"/>
    <w:uiPriority w:val="99"/>
    <w:unhideWhenUsed/>
    <w:rsid w:val="00AF5D91"/>
    <w:pPr>
      <w:tabs>
        <w:tab w:val="center" w:pos="4252"/>
        <w:tab w:val="right" w:pos="8504"/>
      </w:tabs>
    </w:pPr>
  </w:style>
  <w:style w:type="paragraph" w:styleId="TDC3">
    <w:name w:val="toc 3"/>
    <w:basedOn w:val="Normal"/>
    <w:next w:val="Normal"/>
    <w:autoRedefine/>
    <w:uiPriority w:val="39"/>
    <w:unhideWhenUsed/>
    <w:rsid w:val="001B0972"/>
    <w:pPr>
      <w:spacing w:after="100"/>
      <w:ind w:left="480"/>
    </w:pPr>
  </w:style>
  <w:style w:type="paragraph" w:styleId="NormalWeb">
    <w:name w:val="Normal (Web)"/>
    <w:basedOn w:val="Normal"/>
    <w:uiPriority w:val="99"/>
    <w:semiHidden/>
    <w:unhideWhenUsed/>
    <w:qFormat/>
    <w:rsid w:val="006A4BD2"/>
    <w:pPr>
      <w:spacing w:beforeAutospacing="1" w:afterAutospacing="1"/>
      <w:jc w:val="left"/>
    </w:pPr>
    <w:rPr>
      <w:rFonts w:ascii="Times New Roman" w:hAnsi="Times New Roman" w:eastAsia="Times New Roman" w:cs="Times New Roman"/>
      <w:lang w:eastAsia="fr-FR"/>
    </w:rPr>
  </w:style>
  <w:style w:type="paragraph" w:styleId="Textonotapie">
    <w:name w:val="footnote text"/>
    <w:basedOn w:val="Normal"/>
    <w:link w:val="TextonotapieCar"/>
    <w:uiPriority w:val="99"/>
    <w:semiHidden/>
    <w:unhideWhenUsed/>
    <w:rsid w:val="00F1727D"/>
    <w:pPr>
      <w:spacing w:before="0" w:after="0" w:line="240" w:lineRule="auto"/>
    </w:pPr>
    <w:rPr>
      <w:sz w:val="20"/>
      <w:szCs w:val="20"/>
    </w:rPr>
  </w:style>
  <w:style w:type="paragraph" w:styleId="Contenutotabella" w:customStyle="1">
    <w:name w:val="Contenuto tabella"/>
    <w:basedOn w:val="Normal"/>
    <w:qFormat/>
    <w:pPr>
      <w:widowControl w:val="0"/>
      <w:suppressLineNumbers/>
    </w:pPr>
  </w:style>
  <w:style w:type="paragraph" w:styleId="Titolotabella" w:customStyle="1">
    <w:name w:val="Titolo tabella"/>
    <w:basedOn w:val="Contenutotabella"/>
    <w:qFormat/>
    <w:pPr>
      <w:jc w:val="center"/>
    </w:pPr>
    <w:rPr>
      <w:b/>
      <w:bCs/>
    </w:rPr>
  </w:style>
  <w:style w:type="numbering" w:styleId="Ningunalista" w:customStyle="1">
    <w:name w:val="Ninguna lista"/>
    <w:uiPriority w:val="99"/>
    <w:semiHidden/>
    <w:unhideWhenUsed/>
    <w:qFormat/>
  </w:style>
  <w:style w:type="table" w:styleId="Tablaconcuadrcula">
    <w:name w:val="Table Grid"/>
    <w:basedOn w:val="Tablanormal"/>
    <w:uiPriority w:val="59"/>
    <w:rsid w:val="004978A0"/>
    <w:rPr>
      <w:rFonts w:asciiTheme="minorHAnsi" w:hAnsiTheme="minorHAnsi" w:eastAsiaTheme="minorHAnsi" w:cstheme="minorBid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yperlink" Target="http://www.Prep4Blue.eu/" TargetMode="External" Id="rId13" /><Relationship Type="http://schemas.openxmlformats.org/officeDocument/2006/relationships/header" Target="header2.xml" Id="rId18" /><Relationship Type="http://schemas.openxmlformats.org/officeDocument/2006/relationships/hyperlink" Target="https://www.canva.com/design/DAGWuq7qxd4/9EBjDNsPbW8wSAW0ZoVQxg/edit?utm_content=DAGWuq7qxd4&amp;utm_campaign=designshare&amp;utm_medium=link2&amp;utm_source=sharebutton" TargetMode="External" Id="rId26" /><Relationship Type="http://schemas.openxmlformats.org/officeDocument/2006/relationships/customXml" Target="../customXml/item3.xml" Id="rId3" /><Relationship Type="http://schemas.openxmlformats.org/officeDocument/2006/relationships/image" Target="media/image6.png"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footer" Target="footer1.xml" Id="rId17" /><Relationship Type="http://schemas.openxmlformats.org/officeDocument/2006/relationships/hyperlink" Target="https://www.canva.com/design/DAGWq4_eYYA/sAfb_j3xai0DO3Y-9oBCpw/edit?utm_content=DAGWq4_eYYA&amp;utm_campaign=designshare&amp;utm_medium=link2&amp;utm_source=sharebutton" TargetMode="External" Id="rId25"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image" Target="media/image5.png"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hyperlink" Target="https://www.canva.com/design/DAGW0KgKFi0/fe3-ViCnakHQDeq57izT6w/edit?utm_content=DAGW0KgKFi0&amp;utm_campaign=designshare&amp;utm_medium=link2&amp;utm_source=sharebutton" TargetMode="External" Id="rId24" /><Relationship Type="http://schemas.openxmlformats.org/officeDocument/2006/relationships/customXml" Target="../customXml/item5.xml" Id="rId5" /><Relationship Type="http://schemas.openxmlformats.org/officeDocument/2006/relationships/hyperlink" Target="http://creativecommons.org/licenses/by/4.0/" TargetMode="External" Id="rId15" /><Relationship Type="http://schemas.openxmlformats.org/officeDocument/2006/relationships/image" Target="media/image7.png" Id="rId23" /><Relationship Type="http://schemas.openxmlformats.org/officeDocument/2006/relationships/fontTable" Target="fontTable.xml" Id="rId28" /><Relationship Type="http://schemas.openxmlformats.org/officeDocument/2006/relationships/footnotes" Target="footnotes.xml" Id="rId10" /><Relationship Type="http://schemas.openxmlformats.org/officeDocument/2006/relationships/footer" Target="footer2.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2.png" Id="rId14" /><Relationship Type="http://schemas.openxmlformats.org/officeDocument/2006/relationships/hyperlink" Target="https://www.imbrsea.eu/product/40" TargetMode="External" Id="rId22" /><Relationship Type="http://schemas.openxmlformats.org/officeDocument/2006/relationships/hyperlink" Target="https://www.canva.com/design/DAGW75_WJso/iD4s7rM86MNYu_uLr_HQgA/edit?utm_content=DAGW75_WJso&amp;utm_campaign=designshare&amp;utm_medium=link2&amp;utm_source=sharebutton" TargetMode="External" Id="rId27"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footnotes.xml.rels><?xml version="1.0" encoding="UTF-8" standalone="yes"?>
<Relationships xmlns="http://schemas.openxmlformats.org/package/2006/relationships"><Relationship Id="rId1" Type="http://schemas.openxmlformats.org/officeDocument/2006/relationships/hyperlink" Target="https://maritime-spatial-planning.ec.europa.eu/practices/safeguarding-marine-protected-areas-growing-mediterranean-blue-econom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jncg7p5HNxly0k6NSDTI86aa9HZQ==">CgMxLjA4AHIhMUhxalc3M2NpVGFoR2V3cnZiQUx0U1hDSnFpai1PRkpG</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TaxCatchAll xmlns="9904f80b-a4cd-42d3-af07-c98d5608c508" xsi:nil="true"/>
    <lcf76f155ced4ddcb4097134ff3c332f xmlns="d85edd0f-c196-4543-9c6b-3c3c209dcb8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9CB21C9D63DC84EBA2237E55705604B" ma:contentTypeVersion="19" ma:contentTypeDescription="Create a new document." ma:contentTypeScope="" ma:versionID="9c36206a134c6b4e052d1888b4c2a4dd">
  <xsd:schema xmlns:xsd="http://www.w3.org/2001/XMLSchema" xmlns:xs="http://www.w3.org/2001/XMLSchema" xmlns:p="http://schemas.microsoft.com/office/2006/metadata/properties" xmlns:ns2="d85edd0f-c196-4543-9c6b-3c3c209dcb80" xmlns:ns3="9904f80b-a4cd-42d3-af07-c98d5608c508" targetNamespace="http://schemas.microsoft.com/office/2006/metadata/properties" ma:root="true" ma:fieldsID="364e3d64874aa2eab1e15b9917c6d2d0" ns2:_="" ns3:_="">
    <xsd:import namespace="d85edd0f-c196-4543-9c6b-3c3c209dcb80"/>
    <xsd:import namespace="9904f80b-a4cd-42d3-af07-c98d5608c50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3:TaxCatchAll" minOccurs="0"/>
                <xsd:element ref="ns2:lcf76f155ced4ddcb4097134ff3c332f"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5edd0f-c196-4543-9c6b-3c3c209dcb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10d9d2dc-21ad-4789-91e1-15ea1ed71de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904f80b-a4cd-42d3-af07-c98d5608c50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94d4555-5865-4ee7-b52e-6dd9721f5fdb}" ma:internalName="TaxCatchAll" ma:showField="CatchAllData" ma:web="9904f80b-a4cd-42d3-af07-c98d5608c50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32DCF40-9057-448B-9C04-53284964A1E2}">
  <ds:schemaRefs>
    <ds:schemaRef ds:uri="http://schemas.microsoft.com/office/2006/metadata/properties"/>
    <ds:schemaRef ds:uri="http://schemas.microsoft.com/office/infopath/2007/PartnerControls"/>
    <ds:schemaRef ds:uri="9904f80b-a4cd-42d3-af07-c98d5608c508"/>
    <ds:schemaRef ds:uri="d85edd0f-c196-4543-9c6b-3c3c209dcb80"/>
  </ds:schemaRefs>
</ds:datastoreItem>
</file>

<file path=customXml/itemProps3.xml><?xml version="1.0" encoding="utf-8"?>
<ds:datastoreItem xmlns:ds="http://schemas.openxmlformats.org/officeDocument/2006/customXml" ds:itemID="{0E9AB6F6-01A1-4045-8CCF-0D2C92F2B578}">
  <ds:schemaRefs>
    <ds:schemaRef ds:uri="http://schemas.microsoft.com/sharepoint/v3/contenttype/forms"/>
  </ds:schemaRefs>
</ds:datastoreItem>
</file>

<file path=customXml/itemProps4.xml><?xml version="1.0" encoding="utf-8"?>
<ds:datastoreItem xmlns:ds="http://schemas.openxmlformats.org/officeDocument/2006/customXml" ds:itemID="{4EB4C77F-95B2-485E-9954-56C0F8288596}"/>
</file>

<file path=customXml/itemProps5.xml><?xml version="1.0" encoding="utf-8"?>
<ds:datastoreItem xmlns:ds="http://schemas.openxmlformats.org/officeDocument/2006/customXml" ds:itemID="{1DD11300-0F06-4333-93B9-C463D67AA2F5}">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Christophe Gamelin</dc:creator>
  <dc:description/>
  <lastModifiedBy>Justine Brossard</lastModifiedBy>
  <revision>481</revision>
  <dcterms:created xsi:type="dcterms:W3CDTF">2025-03-25T13:28:00.0000000Z</dcterms:created>
  <dcterms:modified xsi:type="dcterms:W3CDTF">2025-05-30T07:24:22.0972946Z</dcterms:modified>
  <dc:language>es-ES</dc:language>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0x010100E9CB21C9D63DC84EBA2237E55705604B</vt:lpwstr>
  </property>
  <property fmtid="{D5CDD505-2E9C-101B-9397-08002B2CF9AE}" pid="3" name="MediaServiceImageTags">
    <vt:lpwstr/>
  </property>
</Properties>
</file>